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0000001" w14:textId="6BBCF415" w:rsidR="006E4DAF" w:rsidRPr="00873581" w:rsidRDefault="00533301" w:rsidP="00873581">
      <w:pPr>
        <w:jc w:val="center"/>
        <w:rPr>
          <w:rFonts w:ascii="Garamond" w:eastAsia="Garamond" w:hAnsi="Garamond" w:cs="Garamond"/>
          <w:color w:val="000000" w:themeColor="text1"/>
          <w:sz w:val="48"/>
          <w:szCs w:val="48"/>
        </w:rPr>
      </w:pPr>
      <w:r w:rsidRPr="00822611">
        <w:rPr>
          <w:rFonts w:ascii="Garamond" w:eastAsia="Garamond" w:hAnsi="Garamond" w:cs="Garamond"/>
          <w:color w:val="000000" w:themeColor="text1"/>
          <w:sz w:val="48"/>
          <w:szCs w:val="48"/>
        </w:rPr>
        <w:t>Dominique A. Cheatha</w:t>
      </w:r>
      <w:r w:rsidR="00D15096" w:rsidRPr="00822611">
        <w:rPr>
          <w:rFonts w:ascii="Garamond" w:eastAsia="Garamond" w:hAnsi="Garamond" w:cs="Garamond"/>
          <w:color w:val="000000" w:themeColor="text1"/>
          <w:sz w:val="48"/>
          <w:szCs w:val="48"/>
        </w:rPr>
        <w:t>m, PMP</w:t>
      </w:r>
    </w:p>
    <w:p w14:paraId="0E8641BA" w14:textId="487B2887" w:rsidR="003E6041" w:rsidRDefault="00800E63">
      <w:pPr>
        <w:ind w:left="720" w:hanging="360"/>
        <w:jc w:val="center"/>
        <w:rPr>
          <w:rFonts w:ascii="Garamond" w:eastAsia="Garamond" w:hAnsi="Garamond" w:cs="Garamond"/>
          <w:color w:val="000000" w:themeColor="text1"/>
          <w:sz w:val="32"/>
          <w:szCs w:val="32"/>
        </w:rPr>
      </w:pPr>
      <w:r w:rsidRPr="00800E63">
        <w:rPr>
          <w:rFonts w:ascii="Garamond" w:eastAsia="Garamond" w:hAnsi="Garamond" w:cs="Garamond"/>
          <w:color w:val="000000" w:themeColor="text1"/>
          <w:sz w:val="32"/>
          <w:szCs w:val="32"/>
        </w:rPr>
        <w:t>Senior Pro</w:t>
      </w:r>
      <w:r w:rsidR="00B1710C">
        <w:rPr>
          <w:rFonts w:ascii="Garamond" w:eastAsia="Garamond" w:hAnsi="Garamond" w:cs="Garamond"/>
          <w:color w:val="000000" w:themeColor="text1"/>
          <w:sz w:val="32"/>
          <w:szCs w:val="32"/>
        </w:rPr>
        <w:t xml:space="preserve">ject </w:t>
      </w:r>
      <w:r w:rsidRPr="00800E63">
        <w:rPr>
          <w:rFonts w:ascii="Garamond" w:eastAsia="Garamond" w:hAnsi="Garamond" w:cs="Garamond"/>
          <w:color w:val="000000" w:themeColor="text1"/>
          <w:sz w:val="32"/>
          <w:szCs w:val="32"/>
        </w:rPr>
        <w:t xml:space="preserve">Manager | </w:t>
      </w:r>
      <w:r w:rsidR="00B1710C">
        <w:rPr>
          <w:rFonts w:ascii="Garamond" w:eastAsia="Garamond" w:hAnsi="Garamond" w:cs="Garamond"/>
          <w:color w:val="000000" w:themeColor="text1"/>
          <w:sz w:val="32"/>
          <w:szCs w:val="32"/>
        </w:rPr>
        <w:t>CX PMO</w:t>
      </w:r>
    </w:p>
    <w:p w14:paraId="00000005" w14:textId="55C55622" w:rsidR="006E4DAF" w:rsidRPr="00822611" w:rsidRDefault="00533301">
      <w:pPr>
        <w:ind w:left="720" w:hanging="360"/>
        <w:jc w:val="center"/>
        <w:rPr>
          <w:rFonts w:ascii="Garamond" w:eastAsia="Garamond" w:hAnsi="Garamond" w:cs="Garamond"/>
          <w:color w:val="000000" w:themeColor="text1"/>
          <w:sz w:val="20"/>
          <w:szCs w:val="20"/>
        </w:rPr>
      </w:pPr>
      <w:r w:rsidRPr="00822611">
        <w:rPr>
          <w:rFonts w:ascii="Garamond" w:eastAsia="Garamond" w:hAnsi="Garamond" w:cs="Garamond"/>
          <w:color w:val="000000" w:themeColor="text1"/>
          <w:sz w:val="20"/>
          <w:szCs w:val="20"/>
        </w:rPr>
        <w:t xml:space="preserve">Detroit, MI | (313) 912-2017 | </w:t>
      </w:r>
      <w:hyperlink r:id="rId6">
        <w:r w:rsidR="006E4DAF" w:rsidRPr="00822611">
          <w:rPr>
            <w:rFonts w:ascii="Garamond" w:eastAsia="Garamond" w:hAnsi="Garamond" w:cs="Garamond"/>
            <w:color w:val="000000" w:themeColor="text1"/>
            <w:sz w:val="20"/>
            <w:szCs w:val="20"/>
            <w:u w:val="single"/>
          </w:rPr>
          <w:t>ms.dcheatham@gmail.com</w:t>
        </w:r>
      </w:hyperlink>
      <w:r w:rsidRPr="00822611">
        <w:rPr>
          <w:rFonts w:ascii="Garamond" w:eastAsia="Garamond" w:hAnsi="Garamond" w:cs="Garamond"/>
          <w:color w:val="000000" w:themeColor="text1"/>
          <w:sz w:val="20"/>
          <w:szCs w:val="20"/>
        </w:rPr>
        <w:t xml:space="preserve"> | </w:t>
      </w:r>
      <w:hyperlink r:id="rId7">
        <w:r w:rsidR="006E4DAF" w:rsidRPr="00822611">
          <w:rPr>
            <w:rFonts w:ascii="Garamond" w:eastAsia="Garamond" w:hAnsi="Garamond" w:cs="Garamond"/>
            <w:color w:val="000000" w:themeColor="text1"/>
            <w:sz w:val="20"/>
            <w:szCs w:val="20"/>
            <w:u w:val="single"/>
          </w:rPr>
          <w:t>Linked</w:t>
        </w:r>
        <w:r w:rsidR="00D879A3" w:rsidRPr="00822611">
          <w:rPr>
            <w:rFonts w:ascii="Garamond" w:eastAsia="Garamond" w:hAnsi="Garamond" w:cs="Garamond"/>
            <w:color w:val="000000" w:themeColor="text1"/>
            <w:sz w:val="20"/>
            <w:szCs w:val="20"/>
            <w:u w:val="single"/>
          </w:rPr>
          <w:t>I</w:t>
        </w:r>
        <w:r w:rsidR="006E4DAF" w:rsidRPr="00822611">
          <w:rPr>
            <w:rFonts w:ascii="Garamond" w:eastAsia="Garamond" w:hAnsi="Garamond" w:cs="Garamond"/>
            <w:color w:val="000000" w:themeColor="text1"/>
            <w:sz w:val="20"/>
            <w:szCs w:val="20"/>
            <w:u w:val="single"/>
          </w:rPr>
          <w:t>n</w:t>
        </w:r>
      </w:hyperlink>
    </w:p>
    <w:p w14:paraId="00000006" w14:textId="77777777" w:rsidR="006E4DAF" w:rsidRPr="00822611" w:rsidRDefault="006E4DAF">
      <w:pPr>
        <w:pBdr>
          <w:bottom w:val="single" w:sz="12" w:space="1" w:color="000000"/>
        </w:pBdr>
        <w:rPr>
          <w:rFonts w:ascii="Garamond" w:eastAsia="Garamond" w:hAnsi="Garamond" w:cs="Garamond"/>
          <w:color w:val="000000" w:themeColor="text1"/>
          <w:sz w:val="10"/>
          <w:szCs w:val="10"/>
        </w:rPr>
      </w:pPr>
    </w:p>
    <w:p w14:paraId="00000007" w14:textId="77777777" w:rsidR="006E4DAF" w:rsidRPr="00822611" w:rsidRDefault="00533301">
      <w:pPr>
        <w:rPr>
          <w:rFonts w:ascii="Garamond" w:eastAsia="Garamond" w:hAnsi="Garamond" w:cs="Garamond"/>
          <w:color w:val="000000" w:themeColor="text1"/>
          <w:sz w:val="10"/>
          <w:szCs w:val="10"/>
        </w:rPr>
      </w:pPr>
      <w:r w:rsidRPr="00822611">
        <w:rPr>
          <w:rFonts w:ascii="Garamond" w:eastAsia="Garamond" w:hAnsi="Garamond" w:cs="Garamond"/>
          <w:color w:val="000000" w:themeColor="text1"/>
          <w:sz w:val="10"/>
          <w:szCs w:val="10"/>
        </w:rPr>
        <w:t xml:space="preserve"> </w:t>
      </w:r>
    </w:p>
    <w:p w14:paraId="00000008" w14:textId="77777777" w:rsidR="006E4DAF" w:rsidRPr="00822611" w:rsidRDefault="00533301">
      <w:pPr>
        <w:jc w:val="center"/>
        <w:rPr>
          <w:rFonts w:ascii="Garamond" w:eastAsia="Garamond" w:hAnsi="Garamond" w:cs="Garamond"/>
          <w:b/>
          <w:color w:val="000000" w:themeColor="text1"/>
          <w:sz w:val="20"/>
          <w:szCs w:val="20"/>
        </w:rPr>
      </w:pPr>
      <w:r w:rsidRPr="00822611">
        <w:rPr>
          <w:rFonts w:ascii="Garamond" w:eastAsia="Garamond" w:hAnsi="Garamond" w:cs="Garamond"/>
          <w:b/>
          <w:color w:val="000000" w:themeColor="text1"/>
          <w:sz w:val="20"/>
          <w:szCs w:val="20"/>
        </w:rPr>
        <w:t>PROFESSIONAL SUMMARY</w:t>
      </w:r>
    </w:p>
    <w:p w14:paraId="44D615A3" w14:textId="77918445" w:rsidR="00D97591" w:rsidRPr="00205D79" w:rsidRDefault="00B1710C" w:rsidP="00377ACC">
      <w:pPr>
        <w:spacing w:after="20"/>
        <w:rPr>
          <w:rFonts w:ascii="Garamond" w:eastAsia="Garamond" w:hAnsi="Garamond" w:cs="Garamond"/>
          <w:bCs/>
          <w:color w:val="000000" w:themeColor="text1"/>
          <w:sz w:val="20"/>
          <w:szCs w:val="20"/>
          <w:lang w:val="en-US"/>
        </w:rPr>
      </w:pPr>
      <w:r w:rsidRPr="00205D79">
        <w:rPr>
          <w:rFonts w:ascii="Garamond" w:eastAsia="Garamond" w:hAnsi="Garamond" w:cs="Garamond"/>
          <w:bCs/>
          <w:color w:val="000000" w:themeColor="text1"/>
          <w:sz w:val="20"/>
          <w:szCs w:val="20"/>
          <w:lang w:val="en-US"/>
        </w:rPr>
        <w:t xml:space="preserve">PMP-certified Project and Transformation Leader with 13+ years of experience leading large-scale cross-functional initiatives across operations, technology, compliance, and business functions. Proven success </w:t>
      </w:r>
      <w:r w:rsidR="00205D79">
        <w:rPr>
          <w:rFonts w:ascii="Garamond" w:eastAsia="Garamond" w:hAnsi="Garamond" w:cs="Garamond"/>
          <w:bCs/>
          <w:color w:val="000000" w:themeColor="text1"/>
          <w:sz w:val="20"/>
          <w:szCs w:val="20"/>
          <w:lang w:val="en-US"/>
        </w:rPr>
        <w:t xml:space="preserve">in </w:t>
      </w:r>
      <w:r w:rsidRPr="00205D79">
        <w:rPr>
          <w:rFonts w:ascii="Garamond" w:eastAsia="Garamond" w:hAnsi="Garamond" w:cs="Garamond"/>
          <w:bCs/>
          <w:color w:val="000000" w:themeColor="text1"/>
          <w:sz w:val="20"/>
          <w:szCs w:val="20"/>
          <w:lang w:val="en-US"/>
        </w:rPr>
        <w:t>building governance frameworks, managing complex dependencies, driving organizational change, implementing AI-enabled process improvements, and delivering strategic programs that improve operational performance and customer outcomes</w:t>
      </w:r>
      <w:r w:rsidR="003926C0" w:rsidRPr="00205D79">
        <w:rPr>
          <w:rFonts w:ascii="Garamond" w:eastAsia="Garamond" w:hAnsi="Garamond" w:cs="Garamond"/>
          <w:bCs/>
          <w:color w:val="000000" w:themeColor="text1"/>
          <w:sz w:val="20"/>
          <w:szCs w:val="20"/>
          <w:lang w:val="en-US"/>
        </w:rPr>
        <w:t>.</w:t>
      </w:r>
    </w:p>
    <w:p w14:paraId="0000000A" w14:textId="6408F983" w:rsidR="006E4DAF" w:rsidRPr="00822611" w:rsidRDefault="005C682D">
      <w:pPr>
        <w:pBdr>
          <w:bottom w:val="single" w:sz="12" w:space="1" w:color="000000"/>
        </w:pBdr>
        <w:rPr>
          <w:rFonts w:ascii="Garamond" w:eastAsia="Garamond" w:hAnsi="Garamond" w:cs="Garamond"/>
          <w:color w:val="000000" w:themeColor="text1"/>
          <w:sz w:val="10"/>
          <w:szCs w:val="10"/>
        </w:rPr>
      </w:pPr>
      <w:r w:rsidRPr="00822611">
        <w:rPr>
          <w:rFonts w:ascii="Garamond" w:eastAsia="Garamond" w:hAnsi="Garamond" w:cs="Garamond"/>
          <w:color w:val="000000" w:themeColor="text1"/>
          <w:sz w:val="21"/>
          <w:szCs w:val="21"/>
        </w:rPr>
        <w:t xml:space="preserve"> </w:t>
      </w:r>
    </w:p>
    <w:p w14:paraId="0000000B" w14:textId="77777777" w:rsidR="006E4DAF" w:rsidRPr="00822611" w:rsidRDefault="00533301">
      <w:pPr>
        <w:rPr>
          <w:rFonts w:ascii="Garamond" w:eastAsia="Garamond" w:hAnsi="Garamond" w:cs="Garamond"/>
          <w:color w:val="000000" w:themeColor="text1"/>
          <w:sz w:val="10"/>
          <w:szCs w:val="10"/>
        </w:rPr>
      </w:pPr>
      <w:r w:rsidRPr="00822611">
        <w:rPr>
          <w:rFonts w:ascii="Garamond" w:eastAsia="Garamond" w:hAnsi="Garamond" w:cs="Garamond"/>
          <w:color w:val="000000" w:themeColor="text1"/>
          <w:sz w:val="10"/>
          <w:szCs w:val="10"/>
        </w:rPr>
        <w:t xml:space="preserve"> </w:t>
      </w:r>
    </w:p>
    <w:p w14:paraId="0000000C" w14:textId="77777777" w:rsidR="006E4DAF" w:rsidRPr="00822611" w:rsidRDefault="006E4DAF">
      <w:pPr>
        <w:spacing w:line="276" w:lineRule="auto"/>
        <w:jc w:val="both"/>
        <w:rPr>
          <w:rFonts w:ascii="Garamond" w:eastAsia="Garamond" w:hAnsi="Garamond" w:cs="Garamond"/>
          <w:b/>
          <w:color w:val="000000" w:themeColor="text1"/>
          <w:sz w:val="10"/>
          <w:szCs w:val="10"/>
        </w:rPr>
      </w:pPr>
    </w:p>
    <w:p w14:paraId="0000000D" w14:textId="77777777" w:rsidR="006E4DAF" w:rsidRPr="00822611" w:rsidRDefault="00533301">
      <w:pPr>
        <w:spacing w:line="276" w:lineRule="auto"/>
        <w:jc w:val="center"/>
        <w:rPr>
          <w:rFonts w:ascii="Garamond" w:eastAsia="Garamond" w:hAnsi="Garamond" w:cs="Garamond"/>
          <w:b/>
          <w:color w:val="000000" w:themeColor="text1"/>
          <w:sz w:val="20"/>
          <w:szCs w:val="20"/>
        </w:rPr>
        <w:sectPr w:rsidR="006E4DAF" w:rsidRPr="00822611">
          <w:pgSz w:w="11906" w:h="16838"/>
          <w:pgMar w:top="720" w:right="720" w:bottom="720" w:left="720" w:header="708" w:footer="708" w:gutter="0"/>
          <w:pgNumType w:start="1"/>
          <w:cols w:space="720"/>
        </w:sectPr>
      </w:pPr>
      <w:r w:rsidRPr="00822611">
        <w:rPr>
          <w:rFonts w:ascii="Garamond" w:eastAsia="Garamond" w:hAnsi="Garamond" w:cs="Garamond"/>
          <w:b/>
          <w:color w:val="000000" w:themeColor="text1"/>
          <w:sz w:val="20"/>
          <w:szCs w:val="20"/>
        </w:rPr>
        <w:t>SKILLS</w:t>
      </w:r>
    </w:p>
    <w:p w14:paraId="144F05DF" w14:textId="7F94009F" w:rsidR="00D04876" w:rsidRPr="00822611" w:rsidRDefault="00C85832" w:rsidP="00D04876">
      <w:pPr>
        <w:pBdr>
          <w:bottom w:val="single" w:sz="12" w:space="1" w:color="000000"/>
        </w:pBdr>
        <w:jc w:val="both"/>
        <w:rPr>
          <w:rFonts w:ascii="Garamond" w:eastAsia="Garamond" w:hAnsi="Garamond" w:cs="Garamond"/>
          <w:color w:val="000000" w:themeColor="text1"/>
          <w:sz w:val="10"/>
          <w:szCs w:val="10"/>
        </w:rPr>
      </w:pPr>
      <w:r w:rsidRPr="00C85832">
        <w:rPr>
          <w:rFonts w:ascii="Garamond" w:eastAsia="Garamond" w:hAnsi="Garamond" w:cs="Garamond"/>
          <w:color w:val="000000" w:themeColor="text1"/>
          <w:sz w:val="20"/>
          <w:szCs w:val="20"/>
        </w:rPr>
        <w:t>Agile • Scrum • Waterfall • Hybrid Delivery • Pro</w:t>
      </w:r>
      <w:r w:rsidR="00205D79">
        <w:rPr>
          <w:rFonts w:ascii="Garamond" w:eastAsia="Garamond" w:hAnsi="Garamond" w:cs="Garamond"/>
          <w:color w:val="000000" w:themeColor="text1"/>
          <w:sz w:val="20"/>
          <w:szCs w:val="20"/>
        </w:rPr>
        <w:t>je</w:t>
      </w:r>
      <w:r w:rsidR="00F47220">
        <w:rPr>
          <w:rFonts w:ascii="Garamond" w:eastAsia="Garamond" w:hAnsi="Garamond" w:cs="Garamond"/>
          <w:color w:val="000000" w:themeColor="text1"/>
          <w:sz w:val="20"/>
          <w:szCs w:val="20"/>
        </w:rPr>
        <w:t>c</w:t>
      </w:r>
      <w:r w:rsidRPr="00C85832">
        <w:rPr>
          <w:rFonts w:ascii="Garamond" w:eastAsia="Garamond" w:hAnsi="Garamond" w:cs="Garamond"/>
          <w:color w:val="000000" w:themeColor="text1"/>
          <w:sz w:val="20"/>
          <w:szCs w:val="20"/>
        </w:rPr>
        <w:t xml:space="preserve">t Lifecycle Management • </w:t>
      </w:r>
      <w:r w:rsidR="00956166">
        <w:rPr>
          <w:rFonts w:ascii="Garamond" w:eastAsia="Garamond" w:hAnsi="Garamond" w:cs="Garamond"/>
          <w:color w:val="000000" w:themeColor="text1"/>
          <w:sz w:val="20"/>
          <w:szCs w:val="20"/>
        </w:rPr>
        <w:t>Technology Implementations</w:t>
      </w:r>
      <w:r w:rsidRPr="00C85832">
        <w:rPr>
          <w:rFonts w:ascii="Garamond" w:eastAsia="Garamond" w:hAnsi="Garamond" w:cs="Garamond"/>
          <w:color w:val="000000" w:themeColor="text1"/>
          <w:sz w:val="20"/>
          <w:szCs w:val="20"/>
        </w:rPr>
        <w:t xml:space="preserve"> • </w:t>
      </w:r>
      <w:r w:rsidR="00956166">
        <w:rPr>
          <w:rFonts w:ascii="Garamond" w:eastAsia="Garamond" w:hAnsi="Garamond" w:cs="Garamond"/>
          <w:color w:val="000000" w:themeColor="text1"/>
          <w:sz w:val="20"/>
          <w:szCs w:val="20"/>
        </w:rPr>
        <w:t>Organizational Change Management</w:t>
      </w:r>
      <w:r w:rsidRPr="00C85832">
        <w:rPr>
          <w:rFonts w:ascii="Garamond" w:eastAsia="Garamond" w:hAnsi="Garamond" w:cs="Garamond"/>
          <w:color w:val="000000" w:themeColor="text1"/>
          <w:sz w:val="20"/>
          <w:szCs w:val="20"/>
        </w:rPr>
        <w:t xml:space="preserve"> • Backlog Management • PMO Operations • </w:t>
      </w:r>
      <w:r w:rsidR="00205D79">
        <w:rPr>
          <w:rFonts w:ascii="Garamond" w:eastAsia="Garamond" w:hAnsi="Garamond" w:cs="Garamond"/>
          <w:color w:val="000000" w:themeColor="text1"/>
          <w:sz w:val="20"/>
          <w:szCs w:val="20"/>
        </w:rPr>
        <w:t>Capacity Planning</w:t>
      </w:r>
      <w:r w:rsidRPr="00C85832">
        <w:rPr>
          <w:rFonts w:ascii="Garamond" w:eastAsia="Garamond" w:hAnsi="Garamond" w:cs="Garamond"/>
          <w:color w:val="000000" w:themeColor="text1"/>
          <w:sz w:val="20"/>
          <w:szCs w:val="20"/>
        </w:rPr>
        <w:t xml:space="preserve"> • Stakeholder Management • Change Management • </w:t>
      </w:r>
      <w:r w:rsidR="00800E63">
        <w:rPr>
          <w:rFonts w:ascii="Garamond" w:eastAsia="Garamond" w:hAnsi="Garamond" w:cs="Garamond"/>
          <w:color w:val="000000" w:themeColor="text1"/>
          <w:sz w:val="20"/>
          <w:szCs w:val="20"/>
        </w:rPr>
        <w:t>Data-Driven Decision Making</w:t>
      </w:r>
      <w:r w:rsidRPr="00C85832">
        <w:rPr>
          <w:rFonts w:ascii="Garamond" w:eastAsia="Garamond" w:hAnsi="Garamond" w:cs="Garamond"/>
          <w:color w:val="000000" w:themeColor="text1"/>
          <w:sz w:val="20"/>
          <w:szCs w:val="20"/>
        </w:rPr>
        <w:t xml:space="preserve"> • Risk Management • Dependency Management • </w:t>
      </w:r>
      <w:r w:rsidR="00800E63">
        <w:rPr>
          <w:rFonts w:ascii="Garamond" w:eastAsia="Garamond" w:hAnsi="Garamond" w:cs="Garamond"/>
          <w:color w:val="000000" w:themeColor="text1"/>
          <w:sz w:val="20"/>
          <w:szCs w:val="20"/>
        </w:rPr>
        <w:t>Customer Journey Optimization</w:t>
      </w:r>
      <w:r w:rsidRPr="00C85832">
        <w:rPr>
          <w:rFonts w:ascii="Garamond" w:eastAsia="Garamond" w:hAnsi="Garamond" w:cs="Garamond"/>
          <w:color w:val="000000" w:themeColor="text1"/>
          <w:sz w:val="20"/>
          <w:szCs w:val="20"/>
        </w:rPr>
        <w:t xml:space="preserve"> • Regulatory Compliance • Process Improvement • KPI Reporting • Executive Communications • AI-Assisted Workflow Optimization • API Integrations • Cross-Functional Leadership</w:t>
      </w:r>
      <w:r w:rsidR="00F47220">
        <w:rPr>
          <w:rFonts w:ascii="Garamond" w:eastAsia="Garamond" w:hAnsi="Garamond" w:cs="Garamond"/>
          <w:color w:val="000000" w:themeColor="text1"/>
          <w:sz w:val="20"/>
          <w:szCs w:val="20"/>
        </w:rPr>
        <w:t xml:space="preserve"> </w:t>
      </w:r>
      <w:r w:rsidR="00D04876" w:rsidRPr="00C85832">
        <w:rPr>
          <w:rFonts w:ascii="Garamond" w:eastAsia="Garamond" w:hAnsi="Garamond" w:cs="Garamond"/>
          <w:color w:val="000000" w:themeColor="text1"/>
          <w:sz w:val="20"/>
          <w:szCs w:val="20"/>
        </w:rPr>
        <w:t xml:space="preserve">• </w:t>
      </w:r>
      <w:r w:rsidR="00956166">
        <w:rPr>
          <w:rFonts w:ascii="Garamond" w:eastAsia="Garamond" w:hAnsi="Garamond" w:cs="Garamond"/>
          <w:color w:val="000000" w:themeColor="text1"/>
          <w:sz w:val="20"/>
          <w:szCs w:val="20"/>
        </w:rPr>
        <w:t>Executive Reporting</w:t>
      </w:r>
      <w:r w:rsidR="00D04876" w:rsidRPr="00C85832">
        <w:rPr>
          <w:rFonts w:ascii="Garamond" w:eastAsia="Garamond" w:hAnsi="Garamond" w:cs="Garamond"/>
          <w:color w:val="000000" w:themeColor="text1"/>
          <w:sz w:val="20"/>
          <w:szCs w:val="20"/>
        </w:rPr>
        <w:t xml:space="preserve"> • </w:t>
      </w:r>
      <w:r w:rsidR="00DE140B">
        <w:rPr>
          <w:rFonts w:ascii="Garamond" w:eastAsia="Garamond" w:hAnsi="Garamond" w:cs="Garamond"/>
          <w:color w:val="000000" w:themeColor="text1"/>
          <w:sz w:val="20"/>
          <w:szCs w:val="20"/>
        </w:rPr>
        <w:t>Business Operations</w:t>
      </w:r>
      <w:r w:rsidR="00D04876" w:rsidRPr="00C85832">
        <w:rPr>
          <w:rFonts w:ascii="Garamond" w:eastAsia="Garamond" w:hAnsi="Garamond" w:cs="Garamond"/>
          <w:color w:val="000000" w:themeColor="text1"/>
          <w:sz w:val="20"/>
          <w:szCs w:val="20"/>
        </w:rPr>
        <w:t xml:space="preserve"> • </w:t>
      </w:r>
      <w:r w:rsidR="00DE140B">
        <w:rPr>
          <w:rFonts w:ascii="Garamond" w:eastAsia="Garamond" w:hAnsi="Garamond" w:cs="Garamond"/>
          <w:color w:val="000000" w:themeColor="text1"/>
          <w:sz w:val="20"/>
          <w:szCs w:val="20"/>
        </w:rPr>
        <w:t>Operational Risk Management</w:t>
      </w:r>
      <w:r w:rsidR="00D04876" w:rsidRPr="00C85832">
        <w:rPr>
          <w:rFonts w:ascii="Garamond" w:eastAsia="Garamond" w:hAnsi="Garamond" w:cs="Garamond"/>
          <w:color w:val="000000" w:themeColor="text1"/>
          <w:sz w:val="20"/>
          <w:szCs w:val="20"/>
        </w:rPr>
        <w:t xml:space="preserve"> • </w:t>
      </w:r>
      <w:r w:rsidR="00800E63">
        <w:rPr>
          <w:rFonts w:ascii="Garamond" w:eastAsia="Garamond" w:hAnsi="Garamond" w:cs="Garamond"/>
          <w:color w:val="000000" w:themeColor="text1"/>
          <w:sz w:val="20"/>
          <w:szCs w:val="20"/>
        </w:rPr>
        <w:t>Business Analytics</w:t>
      </w:r>
      <w:r w:rsidR="00D04876" w:rsidRPr="00C85832">
        <w:rPr>
          <w:rFonts w:ascii="Garamond" w:eastAsia="Garamond" w:hAnsi="Garamond" w:cs="Garamond"/>
          <w:color w:val="000000" w:themeColor="text1"/>
          <w:sz w:val="20"/>
          <w:szCs w:val="20"/>
        </w:rPr>
        <w:t xml:space="preserve"> • </w:t>
      </w:r>
      <w:r w:rsidR="00DE140B">
        <w:rPr>
          <w:rFonts w:ascii="Garamond" w:eastAsia="Garamond" w:hAnsi="Garamond" w:cs="Garamond"/>
          <w:color w:val="000000" w:themeColor="text1"/>
          <w:sz w:val="20"/>
          <w:szCs w:val="20"/>
        </w:rPr>
        <w:t xml:space="preserve">Executive Stakeholder Management </w:t>
      </w:r>
      <w:r w:rsidR="00D04876" w:rsidRPr="00C85832">
        <w:rPr>
          <w:rFonts w:ascii="Garamond" w:eastAsia="Garamond" w:hAnsi="Garamond" w:cs="Garamond"/>
          <w:color w:val="000000" w:themeColor="text1"/>
          <w:sz w:val="20"/>
          <w:szCs w:val="20"/>
        </w:rPr>
        <w:t xml:space="preserve">• </w:t>
      </w:r>
      <w:r w:rsidR="00950360">
        <w:rPr>
          <w:rFonts w:ascii="Garamond" w:eastAsia="Garamond" w:hAnsi="Garamond" w:cs="Garamond"/>
          <w:color w:val="000000" w:themeColor="text1"/>
          <w:sz w:val="20"/>
          <w:szCs w:val="20"/>
        </w:rPr>
        <w:t>Salesforce</w:t>
      </w:r>
      <w:r w:rsidR="00442BA6">
        <w:rPr>
          <w:rFonts w:ascii="Garamond" w:eastAsia="Garamond" w:hAnsi="Garamond" w:cs="Garamond"/>
          <w:color w:val="000000" w:themeColor="text1"/>
          <w:sz w:val="20"/>
          <w:szCs w:val="20"/>
        </w:rPr>
        <w:t xml:space="preserve"> </w:t>
      </w:r>
      <w:r w:rsidR="00442BA6" w:rsidRPr="00C85832">
        <w:rPr>
          <w:rFonts w:ascii="Garamond" w:eastAsia="Garamond" w:hAnsi="Garamond" w:cs="Garamond"/>
          <w:color w:val="000000" w:themeColor="text1"/>
          <w:sz w:val="20"/>
          <w:szCs w:val="20"/>
        </w:rPr>
        <w:t xml:space="preserve">• </w:t>
      </w:r>
      <w:r w:rsidR="00442BA6">
        <w:rPr>
          <w:rFonts w:ascii="Garamond" w:eastAsia="Garamond" w:hAnsi="Garamond" w:cs="Garamond"/>
          <w:color w:val="000000" w:themeColor="text1"/>
          <w:sz w:val="20"/>
          <w:szCs w:val="20"/>
        </w:rPr>
        <w:t>Business Process Automation</w:t>
      </w:r>
      <w:r w:rsidR="00F47220">
        <w:rPr>
          <w:rFonts w:ascii="Garamond" w:eastAsia="Garamond" w:hAnsi="Garamond" w:cs="Garamond"/>
          <w:color w:val="000000" w:themeColor="text1"/>
          <w:sz w:val="20"/>
          <w:szCs w:val="20"/>
        </w:rPr>
        <w:t xml:space="preserve"> </w:t>
      </w:r>
      <w:r w:rsidR="00F47220" w:rsidRPr="00C85832">
        <w:rPr>
          <w:rFonts w:ascii="Garamond" w:eastAsia="Garamond" w:hAnsi="Garamond" w:cs="Garamond"/>
          <w:color w:val="000000" w:themeColor="text1"/>
          <w:sz w:val="20"/>
          <w:szCs w:val="20"/>
        </w:rPr>
        <w:t xml:space="preserve">• </w:t>
      </w:r>
      <w:r w:rsidR="00956166">
        <w:rPr>
          <w:rFonts w:ascii="Garamond" w:eastAsia="Garamond" w:hAnsi="Garamond" w:cs="Garamond"/>
          <w:color w:val="000000" w:themeColor="text1"/>
          <w:sz w:val="20"/>
          <w:szCs w:val="20"/>
        </w:rPr>
        <w:t>Project Governance</w:t>
      </w:r>
      <w:r w:rsidR="00F47220" w:rsidRPr="00C85832">
        <w:rPr>
          <w:rFonts w:ascii="Garamond" w:eastAsia="Garamond" w:hAnsi="Garamond" w:cs="Garamond"/>
          <w:color w:val="000000" w:themeColor="text1"/>
          <w:sz w:val="20"/>
          <w:szCs w:val="20"/>
        </w:rPr>
        <w:t xml:space="preserve"> • </w:t>
      </w:r>
      <w:r w:rsidR="00205D79">
        <w:rPr>
          <w:rFonts w:ascii="Garamond" w:eastAsia="Garamond" w:hAnsi="Garamond" w:cs="Garamond"/>
          <w:color w:val="000000" w:themeColor="text1"/>
          <w:sz w:val="20"/>
          <w:szCs w:val="20"/>
        </w:rPr>
        <w:t>Portfolio Management</w:t>
      </w:r>
      <w:r w:rsidR="00F47220" w:rsidRPr="00C85832">
        <w:rPr>
          <w:rFonts w:ascii="Garamond" w:eastAsia="Garamond" w:hAnsi="Garamond" w:cs="Garamond"/>
          <w:color w:val="000000" w:themeColor="text1"/>
          <w:sz w:val="20"/>
          <w:szCs w:val="20"/>
        </w:rPr>
        <w:t xml:space="preserve"> • </w:t>
      </w:r>
      <w:r w:rsidR="00205D79">
        <w:rPr>
          <w:rFonts w:ascii="Garamond" w:eastAsia="Garamond" w:hAnsi="Garamond" w:cs="Garamond"/>
          <w:color w:val="000000" w:themeColor="text1"/>
          <w:sz w:val="20"/>
          <w:szCs w:val="20"/>
        </w:rPr>
        <w:t xml:space="preserve">Resource Planning </w:t>
      </w:r>
      <w:r w:rsidR="00F47220" w:rsidRPr="00C85832">
        <w:rPr>
          <w:rFonts w:ascii="Garamond" w:eastAsia="Garamond" w:hAnsi="Garamond" w:cs="Garamond"/>
          <w:color w:val="000000" w:themeColor="text1"/>
          <w:sz w:val="20"/>
          <w:szCs w:val="20"/>
        </w:rPr>
        <w:t xml:space="preserve">• </w:t>
      </w:r>
      <w:r w:rsidR="004262D9">
        <w:rPr>
          <w:rFonts w:ascii="Garamond" w:eastAsia="Garamond" w:hAnsi="Garamond" w:cs="Garamond"/>
          <w:color w:val="000000" w:themeColor="text1"/>
          <w:sz w:val="20"/>
          <w:szCs w:val="20"/>
        </w:rPr>
        <w:t>KPI Development</w:t>
      </w:r>
      <w:r w:rsidR="00F47220">
        <w:rPr>
          <w:rFonts w:ascii="Garamond" w:eastAsia="Garamond" w:hAnsi="Garamond" w:cs="Garamond"/>
          <w:color w:val="000000" w:themeColor="text1"/>
          <w:sz w:val="20"/>
          <w:szCs w:val="20"/>
        </w:rPr>
        <w:t xml:space="preserve"> </w:t>
      </w:r>
    </w:p>
    <w:p w14:paraId="00000029" w14:textId="36A0F781" w:rsidR="006E4DAF" w:rsidRPr="00822611" w:rsidRDefault="006E4DAF">
      <w:pPr>
        <w:pBdr>
          <w:bottom w:val="single" w:sz="12" w:space="1" w:color="000000"/>
        </w:pBdr>
        <w:jc w:val="both"/>
        <w:rPr>
          <w:rFonts w:ascii="Garamond" w:eastAsia="Garamond" w:hAnsi="Garamond" w:cs="Garamond"/>
          <w:color w:val="000000" w:themeColor="text1"/>
          <w:sz w:val="10"/>
          <w:szCs w:val="10"/>
        </w:rPr>
      </w:pPr>
    </w:p>
    <w:p w14:paraId="0000002A" w14:textId="77777777" w:rsidR="006E4DAF" w:rsidRPr="00822611" w:rsidRDefault="00533301">
      <w:pPr>
        <w:jc w:val="both"/>
        <w:rPr>
          <w:rFonts w:ascii="Garamond" w:eastAsia="Garamond" w:hAnsi="Garamond" w:cs="Garamond"/>
          <w:color w:val="000000" w:themeColor="text1"/>
          <w:sz w:val="10"/>
          <w:szCs w:val="10"/>
        </w:rPr>
      </w:pPr>
      <w:r w:rsidRPr="00822611">
        <w:rPr>
          <w:rFonts w:ascii="Garamond" w:eastAsia="Garamond" w:hAnsi="Garamond" w:cs="Garamond"/>
          <w:color w:val="000000" w:themeColor="text1"/>
          <w:sz w:val="10"/>
          <w:szCs w:val="10"/>
        </w:rPr>
        <w:t xml:space="preserve"> </w:t>
      </w:r>
    </w:p>
    <w:p w14:paraId="0000002B" w14:textId="77777777" w:rsidR="006E4DAF" w:rsidRPr="00822611" w:rsidRDefault="00533301">
      <w:pPr>
        <w:jc w:val="center"/>
        <w:rPr>
          <w:rFonts w:ascii="Garamond" w:eastAsia="Garamond" w:hAnsi="Garamond" w:cs="Garamond"/>
          <w:b/>
          <w:color w:val="000000" w:themeColor="text1"/>
          <w:sz w:val="20"/>
          <w:szCs w:val="20"/>
        </w:rPr>
      </w:pPr>
      <w:r w:rsidRPr="00822611">
        <w:rPr>
          <w:rFonts w:ascii="Garamond" w:eastAsia="Garamond" w:hAnsi="Garamond" w:cs="Garamond"/>
          <w:b/>
          <w:color w:val="000000" w:themeColor="text1"/>
          <w:sz w:val="20"/>
          <w:szCs w:val="20"/>
        </w:rPr>
        <w:t>WORK EXPERIENCE</w:t>
      </w:r>
    </w:p>
    <w:p w14:paraId="0000002C" w14:textId="77777777" w:rsidR="006E4DAF" w:rsidRPr="00822611" w:rsidRDefault="00533301">
      <w:pPr>
        <w:spacing w:line="276" w:lineRule="auto"/>
        <w:rPr>
          <w:rFonts w:ascii="Garamond" w:eastAsia="Garamond" w:hAnsi="Garamond" w:cs="Garamond"/>
          <w:b/>
          <w:color w:val="000000" w:themeColor="text1"/>
          <w:sz w:val="20"/>
          <w:szCs w:val="20"/>
        </w:rPr>
      </w:pPr>
      <w:r w:rsidRPr="00822611">
        <w:rPr>
          <w:rFonts w:ascii="Garamond" w:eastAsia="Garamond" w:hAnsi="Garamond" w:cs="Garamond"/>
          <w:b/>
          <w:color w:val="000000" w:themeColor="text1"/>
          <w:sz w:val="8"/>
          <w:szCs w:val="8"/>
        </w:rPr>
        <w:t xml:space="preserve"> </w:t>
      </w:r>
    </w:p>
    <w:p w14:paraId="22C066FE" w14:textId="644280D7" w:rsidR="00DC22E0" w:rsidRPr="00822611" w:rsidRDefault="00DC22E0" w:rsidP="00DC22E0">
      <w:pPr>
        <w:spacing w:line="276" w:lineRule="auto"/>
        <w:rPr>
          <w:rFonts w:ascii="Garamond" w:eastAsia="Garamond" w:hAnsi="Garamond" w:cs="Garamond"/>
          <w:b/>
          <w:color w:val="000000" w:themeColor="text1"/>
          <w:sz w:val="20"/>
          <w:szCs w:val="20"/>
          <w:lang w:val="en-US"/>
        </w:rPr>
      </w:pPr>
      <w:r w:rsidRPr="00822611">
        <w:rPr>
          <w:rFonts w:ascii="Garamond" w:eastAsia="Garamond" w:hAnsi="Garamond" w:cs="Garamond"/>
          <w:b/>
          <w:color w:val="000000" w:themeColor="text1"/>
          <w:sz w:val="20"/>
          <w:szCs w:val="20"/>
        </w:rPr>
        <w:t xml:space="preserve">Special Projects Manager | Black Tech Saturdays | </w:t>
      </w:r>
      <w:r w:rsidR="00BC09D2" w:rsidRPr="00822611">
        <w:rPr>
          <w:rFonts w:ascii="Garamond" w:eastAsia="Garamond" w:hAnsi="Garamond" w:cs="Garamond"/>
          <w:b/>
          <w:color w:val="000000" w:themeColor="text1"/>
          <w:sz w:val="20"/>
          <w:szCs w:val="20"/>
          <w:lang w:val="en-US"/>
        </w:rPr>
        <w:t>20</w:t>
      </w:r>
      <w:r w:rsidRPr="00822611">
        <w:rPr>
          <w:rFonts w:ascii="Garamond" w:eastAsia="Garamond" w:hAnsi="Garamond" w:cs="Garamond"/>
          <w:b/>
          <w:color w:val="000000" w:themeColor="text1"/>
          <w:sz w:val="20"/>
          <w:szCs w:val="20"/>
          <w:lang w:val="en-US"/>
        </w:rPr>
        <w:t xml:space="preserve">25 – </w:t>
      </w:r>
      <w:r w:rsidR="00BC09D2" w:rsidRPr="00822611">
        <w:rPr>
          <w:rFonts w:ascii="Garamond" w:eastAsia="Garamond" w:hAnsi="Garamond" w:cs="Garamond"/>
          <w:b/>
          <w:color w:val="000000" w:themeColor="text1"/>
          <w:sz w:val="20"/>
          <w:szCs w:val="20"/>
          <w:lang w:val="en-US"/>
        </w:rPr>
        <w:t>20</w:t>
      </w:r>
      <w:r w:rsidRPr="00822611">
        <w:rPr>
          <w:rFonts w:ascii="Garamond" w:eastAsia="Garamond" w:hAnsi="Garamond" w:cs="Garamond"/>
          <w:b/>
          <w:color w:val="000000" w:themeColor="text1"/>
          <w:sz w:val="20"/>
          <w:szCs w:val="20"/>
          <w:lang w:val="en-US"/>
        </w:rPr>
        <w:t>26</w:t>
      </w:r>
    </w:p>
    <w:p w14:paraId="4A3BEB4D" w14:textId="6B294F08" w:rsidR="00DC22E0" w:rsidRPr="00822611" w:rsidRDefault="00B1710C" w:rsidP="00DC22E0">
      <w:pPr>
        <w:numPr>
          <w:ilvl w:val="0"/>
          <w:numId w:val="5"/>
        </w:numPr>
        <w:spacing w:line="276" w:lineRule="auto"/>
        <w:rPr>
          <w:rFonts w:ascii="Garamond" w:eastAsia="Garamond" w:hAnsi="Garamond" w:cs="Garamond"/>
          <w:bCs/>
          <w:color w:val="000000" w:themeColor="text1"/>
          <w:sz w:val="20"/>
          <w:szCs w:val="20"/>
          <w:lang w:val="en-US"/>
        </w:rPr>
      </w:pPr>
      <w:r w:rsidRPr="00205D79">
        <w:rPr>
          <w:rFonts w:ascii="Garamond" w:eastAsia="Garamond" w:hAnsi="Garamond" w:cs="Garamond"/>
          <w:bCs/>
          <w:color w:val="000000" w:themeColor="text1"/>
          <w:sz w:val="20"/>
          <w:szCs w:val="20"/>
          <w:lang w:val="en-US"/>
        </w:rPr>
        <w:t>Led end-to-end delivery of a multi-phase AI transformation initiative serving 400+ participants, managing project planning, dependency coordination, stakeholder alignment, risk mitigation, executive communications, training readiness, and execution milestones to drive successful adoption and operational outcomes</w:t>
      </w:r>
      <w:r w:rsidR="00DC22E0" w:rsidRPr="00822611">
        <w:rPr>
          <w:rFonts w:ascii="Garamond" w:eastAsia="Garamond" w:hAnsi="Garamond" w:cs="Garamond"/>
          <w:bCs/>
          <w:color w:val="000000" w:themeColor="text1"/>
          <w:sz w:val="20"/>
          <w:szCs w:val="20"/>
          <w:lang w:val="en-US"/>
        </w:rPr>
        <w:t>.</w:t>
      </w:r>
    </w:p>
    <w:p w14:paraId="4163A65C" w14:textId="77777777" w:rsidR="003446AD" w:rsidRPr="00822611" w:rsidRDefault="003446AD" w:rsidP="003446AD">
      <w:pPr>
        <w:numPr>
          <w:ilvl w:val="0"/>
          <w:numId w:val="5"/>
        </w:numPr>
        <w:spacing w:line="276" w:lineRule="auto"/>
        <w:rPr>
          <w:rFonts w:ascii="Garamond" w:eastAsia="Garamond" w:hAnsi="Garamond" w:cs="Garamond"/>
          <w:bCs/>
          <w:color w:val="000000" w:themeColor="text1"/>
          <w:sz w:val="20"/>
          <w:szCs w:val="20"/>
          <w:lang w:val="en-US"/>
        </w:rPr>
      </w:pPr>
      <w:r w:rsidRPr="003926C0">
        <w:rPr>
          <w:rFonts w:ascii="Garamond" w:eastAsia="Garamond" w:hAnsi="Garamond" w:cs="Garamond"/>
          <w:bCs/>
          <w:color w:val="000000" w:themeColor="text1"/>
          <w:sz w:val="20"/>
          <w:szCs w:val="20"/>
          <w:lang w:val="en-US"/>
        </w:rPr>
        <w:t>Improved the end-to-end experience</w:t>
      </w:r>
      <w:r>
        <w:rPr>
          <w:rFonts w:ascii="Garamond" w:eastAsia="Garamond" w:hAnsi="Garamond" w:cs="Garamond"/>
          <w:bCs/>
          <w:color w:val="000000" w:themeColor="text1"/>
          <w:sz w:val="20"/>
          <w:szCs w:val="20"/>
          <w:lang w:val="en-US"/>
        </w:rPr>
        <w:t xml:space="preserve"> for 1,000+ registrants</w:t>
      </w:r>
      <w:r w:rsidRPr="003926C0">
        <w:rPr>
          <w:rFonts w:ascii="Garamond" w:eastAsia="Garamond" w:hAnsi="Garamond" w:cs="Garamond"/>
          <w:bCs/>
          <w:color w:val="000000" w:themeColor="text1"/>
          <w:sz w:val="20"/>
          <w:szCs w:val="20"/>
          <w:lang w:val="en-US"/>
        </w:rPr>
        <w:t xml:space="preserve"> by automating onboarding and communication workflows, increasing operational readiness, reducing manual effort, and improving delivery consistency</w:t>
      </w:r>
      <w:r w:rsidRPr="00822611">
        <w:rPr>
          <w:rFonts w:ascii="Garamond" w:eastAsia="Garamond" w:hAnsi="Garamond" w:cs="Garamond"/>
          <w:bCs/>
          <w:color w:val="000000" w:themeColor="text1"/>
          <w:sz w:val="20"/>
          <w:szCs w:val="20"/>
          <w:lang w:val="en-US"/>
        </w:rPr>
        <w:t>.</w:t>
      </w:r>
    </w:p>
    <w:p w14:paraId="6892B0A0" w14:textId="2DF2DC73" w:rsidR="00637E50" w:rsidRDefault="00B9665B" w:rsidP="00DC22E0">
      <w:pPr>
        <w:numPr>
          <w:ilvl w:val="0"/>
          <w:numId w:val="5"/>
        </w:numPr>
        <w:spacing w:line="276" w:lineRule="auto"/>
        <w:rPr>
          <w:rFonts w:ascii="Garamond" w:eastAsia="Garamond" w:hAnsi="Garamond" w:cs="Garamond"/>
          <w:bCs/>
          <w:color w:val="000000" w:themeColor="text1"/>
          <w:sz w:val="20"/>
          <w:szCs w:val="20"/>
          <w:lang w:val="en-US"/>
        </w:rPr>
      </w:pPr>
      <w:r w:rsidRPr="00B9665B">
        <w:rPr>
          <w:rFonts w:ascii="Garamond" w:eastAsia="Garamond" w:hAnsi="Garamond" w:cs="Garamond"/>
          <w:bCs/>
          <w:color w:val="000000" w:themeColor="text1"/>
          <w:sz w:val="20"/>
          <w:szCs w:val="20"/>
          <w:lang w:val="en-US"/>
        </w:rPr>
        <w:t>Evaluated and implemented AI-assisted productivity solutions to automate planning, reporting, communications, and workflow management activities, reducing manual effort, improving execution speed, and increasing operational efficiency across multiple programs</w:t>
      </w:r>
      <w:r w:rsidR="00637E50">
        <w:rPr>
          <w:rFonts w:ascii="Garamond" w:eastAsia="Garamond" w:hAnsi="Garamond" w:cs="Garamond"/>
          <w:bCs/>
          <w:color w:val="000000" w:themeColor="text1"/>
          <w:sz w:val="20"/>
          <w:szCs w:val="20"/>
          <w:lang w:val="en-US"/>
        </w:rPr>
        <w:t>.</w:t>
      </w:r>
    </w:p>
    <w:p w14:paraId="4B1D297E" w14:textId="3415DE33" w:rsidR="00DC22E0" w:rsidRPr="00822611" w:rsidRDefault="00B1710C" w:rsidP="00DC22E0">
      <w:pPr>
        <w:numPr>
          <w:ilvl w:val="0"/>
          <w:numId w:val="5"/>
        </w:numPr>
        <w:spacing w:line="276" w:lineRule="auto"/>
        <w:rPr>
          <w:rFonts w:ascii="Garamond" w:eastAsia="Garamond" w:hAnsi="Garamond" w:cs="Garamond"/>
          <w:bCs/>
          <w:color w:val="000000" w:themeColor="text1"/>
          <w:sz w:val="20"/>
          <w:szCs w:val="20"/>
          <w:lang w:val="en-US"/>
        </w:rPr>
      </w:pPr>
      <w:r w:rsidRPr="00205D79">
        <w:rPr>
          <w:rFonts w:ascii="Garamond" w:eastAsia="Garamond" w:hAnsi="Garamond" w:cs="Garamond"/>
          <w:bCs/>
          <w:color w:val="000000" w:themeColor="text1"/>
          <w:sz w:val="20"/>
          <w:szCs w:val="20"/>
          <w:lang w:val="en-US"/>
        </w:rPr>
        <w:t>Established PMO-style reporting cadences, risk management processes, and executive status updates that improved visibility into program health, dependencies, blockers, and strategic decision points</w:t>
      </w:r>
      <w:r w:rsidR="00DC22E0" w:rsidRPr="00822611">
        <w:rPr>
          <w:rFonts w:ascii="Garamond" w:eastAsia="Garamond" w:hAnsi="Garamond" w:cs="Garamond"/>
          <w:bCs/>
          <w:color w:val="000000" w:themeColor="text1"/>
          <w:sz w:val="20"/>
          <w:szCs w:val="20"/>
          <w:lang w:val="en-US"/>
        </w:rPr>
        <w:t>.</w:t>
      </w:r>
    </w:p>
    <w:p w14:paraId="457D42DA" w14:textId="77777777" w:rsidR="00DC22E0" w:rsidRPr="00822611" w:rsidRDefault="00DC22E0" w:rsidP="00DC22E0">
      <w:pPr>
        <w:numPr>
          <w:ilvl w:val="0"/>
          <w:numId w:val="5"/>
        </w:numPr>
        <w:spacing w:line="276" w:lineRule="auto"/>
        <w:rPr>
          <w:rFonts w:ascii="Garamond" w:eastAsia="Garamond" w:hAnsi="Garamond" w:cs="Garamond"/>
          <w:bCs/>
          <w:color w:val="000000" w:themeColor="text1"/>
          <w:sz w:val="20"/>
          <w:szCs w:val="20"/>
          <w:lang w:val="en-US"/>
        </w:rPr>
      </w:pPr>
      <w:r w:rsidRPr="00822611">
        <w:rPr>
          <w:rFonts w:ascii="Garamond" w:eastAsia="Garamond" w:hAnsi="Garamond" w:cs="Garamond"/>
          <w:bCs/>
          <w:color w:val="000000" w:themeColor="text1"/>
          <w:sz w:val="20"/>
          <w:szCs w:val="20"/>
          <w:lang w:val="en-US"/>
        </w:rPr>
        <w:t>Owned data quality and release readiness for multi-channel communications, validating links, audience segmentation, and send logic across 115 weekly distributions to reduce defects and protect the client and participant experience.</w:t>
      </w:r>
    </w:p>
    <w:p w14:paraId="717A78AA" w14:textId="2F5FDC83" w:rsidR="00DC22E0" w:rsidRPr="00822611" w:rsidRDefault="00731703" w:rsidP="00DC22E0">
      <w:pPr>
        <w:numPr>
          <w:ilvl w:val="0"/>
          <w:numId w:val="5"/>
        </w:numPr>
        <w:spacing w:line="276" w:lineRule="auto"/>
        <w:rPr>
          <w:rFonts w:ascii="Garamond" w:eastAsia="Garamond" w:hAnsi="Garamond" w:cs="Garamond"/>
          <w:bCs/>
          <w:color w:val="000000" w:themeColor="text1"/>
          <w:sz w:val="20"/>
          <w:szCs w:val="20"/>
          <w:lang w:val="en-US"/>
        </w:rPr>
      </w:pPr>
      <w:r w:rsidRPr="00822611">
        <w:rPr>
          <w:rFonts w:ascii="Garamond" w:eastAsia="Garamond" w:hAnsi="Garamond" w:cs="Garamond"/>
          <w:bCs/>
          <w:color w:val="000000" w:themeColor="text1"/>
          <w:sz w:val="20"/>
          <w:szCs w:val="20"/>
          <w:lang w:val="en-US"/>
        </w:rPr>
        <w:t>Delivered operations for a large</w:t>
      </w:r>
      <w:r w:rsidR="00D72ADB" w:rsidRPr="00822611">
        <w:rPr>
          <w:rFonts w:ascii="Garamond" w:eastAsia="Garamond" w:hAnsi="Garamond" w:cs="Garamond"/>
          <w:bCs/>
          <w:color w:val="000000" w:themeColor="text1"/>
          <w:sz w:val="20"/>
          <w:szCs w:val="20"/>
          <w:lang w:val="en-US"/>
        </w:rPr>
        <w:t>-scale</w:t>
      </w:r>
      <w:r w:rsidRPr="00822611">
        <w:rPr>
          <w:rFonts w:ascii="Garamond" w:eastAsia="Garamond" w:hAnsi="Garamond" w:cs="Garamond"/>
          <w:bCs/>
          <w:color w:val="000000" w:themeColor="text1"/>
          <w:sz w:val="20"/>
          <w:szCs w:val="20"/>
          <w:lang w:val="en-US"/>
        </w:rPr>
        <w:t xml:space="preserve"> </w:t>
      </w:r>
      <w:r w:rsidR="00D72ADB" w:rsidRPr="00822611">
        <w:rPr>
          <w:rFonts w:ascii="Garamond" w:eastAsia="Garamond" w:hAnsi="Garamond" w:cs="Garamond"/>
          <w:bCs/>
          <w:color w:val="000000" w:themeColor="text1"/>
          <w:sz w:val="20"/>
          <w:szCs w:val="20"/>
          <w:lang w:val="en-US"/>
        </w:rPr>
        <w:t>customer-</w:t>
      </w:r>
      <w:r w:rsidRPr="00822611">
        <w:rPr>
          <w:rFonts w:ascii="Garamond" w:eastAsia="Garamond" w:hAnsi="Garamond" w:cs="Garamond"/>
          <w:bCs/>
          <w:color w:val="000000" w:themeColor="text1"/>
          <w:sz w:val="20"/>
          <w:szCs w:val="20"/>
          <w:lang w:val="en-US"/>
        </w:rPr>
        <w:t>facing summit serving 2,000+ attendees. Led volunteer readiness and speaker intake for 200+ applications, coordinating cross-functional execution through centralized project tooling to ensure smooth delivery</w:t>
      </w:r>
      <w:r w:rsidR="00DC22E0" w:rsidRPr="00822611">
        <w:rPr>
          <w:rFonts w:ascii="Garamond" w:eastAsia="Garamond" w:hAnsi="Garamond" w:cs="Garamond"/>
          <w:bCs/>
          <w:color w:val="000000" w:themeColor="text1"/>
          <w:sz w:val="20"/>
          <w:szCs w:val="20"/>
          <w:lang w:val="en-US"/>
        </w:rPr>
        <w:t>.</w:t>
      </w:r>
    </w:p>
    <w:p w14:paraId="3621C74F" w14:textId="39A03843" w:rsidR="00DC22E0" w:rsidRDefault="00496B72" w:rsidP="00DC22E0">
      <w:pPr>
        <w:numPr>
          <w:ilvl w:val="0"/>
          <w:numId w:val="5"/>
        </w:numPr>
        <w:spacing w:line="276" w:lineRule="auto"/>
        <w:rPr>
          <w:rFonts w:ascii="Garamond" w:eastAsia="Garamond" w:hAnsi="Garamond" w:cs="Garamond"/>
          <w:bCs/>
          <w:color w:val="000000" w:themeColor="text1"/>
          <w:sz w:val="20"/>
          <w:szCs w:val="20"/>
          <w:lang w:val="en-US"/>
        </w:rPr>
      </w:pPr>
      <w:r w:rsidRPr="00822611">
        <w:rPr>
          <w:rFonts w:ascii="Garamond" w:eastAsia="Garamond" w:hAnsi="Garamond" w:cs="Garamond"/>
          <w:bCs/>
          <w:color w:val="000000" w:themeColor="text1"/>
          <w:sz w:val="20"/>
          <w:szCs w:val="20"/>
          <w:lang w:val="en-US"/>
        </w:rPr>
        <w:t>Standardized reusable workflow templates and participant lifecycle communications, cutting manual follow-up by 5+ hours per week and improving delivery consistency across a high-volume program</w:t>
      </w:r>
      <w:r w:rsidR="00DC22E0" w:rsidRPr="00822611">
        <w:rPr>
          <w:rFonts w:ascii="Garamond" w:eastAsia="Garamond" w:hAnsi="Garamond" w:cs="Garamond"/>
          <w:bCs/>
          <w:color w:val="000000" w:themeColor="text1"/>
          <w:sz w:val="20"/>
          <w:szCs w:val="20"/>
          <w:lang w:val="en-US"/>
        </w:rPr>
        <w:t>.</w:t>
      </w:r>
    </w:p>
    <w:p w14:paraId="7C66E0FE" w14:textId="77777777" w:rsidR="00637E50" w:rsidRDefault="00637E50">
      <w:pPr>
        <w:spacing w:line="276" w:lineRule="auto"/>
        <w:rPr>
          <w:rFonts w:ascii="Garamond" w:eastAsia="Garamond" w:hAnsi="Garamond" w:cs="Garamond"/>
          <w:b/>
          <w:color w:val="000000" w:themeColor="text1"/>
          <w:sz w:val="20"/>
          <w:szCs w:val="20"/>
        </w:rPr>
      </w:pPr>
    </w:p>
    <w:p w14:paraId="0000002D" w14:textId="064E1421" w:rsidR="006E4DAF" w:rsidRPr="00822611" w:rsidRDefault="00533301">
      <w:pPr>
        <w:spacing w:line="276" w:lineRule="auto"/>
        <w:rPr>
          <w:rFonts w:ascii="Garamond" w:eastAsia="Garamond" w:hAnsi="Garamond" w:cs="Garamond"/>
          <w:b/>
          <w:color w:val="000000" w:themeColor="text1"/>
          <w:sz w:val="20"/>
          <w:szCs w:val="20"/>
        </w:rPr>
      </w:pPr>
      <w:r w:rsidRPr="00822611">
        <w:rPr>
          <w:rFonts w:ascii="Garamond" w:eastAsia="Garamond" w:hAnsi="Garamond" w:cs="Garamond"/>
          <w:b/>
          <w:color w:val="000000" w:themeColor="text1"/>
          <w:sz w:val="20"/>
          <w:szCs w:val="20"/>
        </w:rPr>
        <w:t xml:space="preserve">Senior Business Strategist | Rocket Mortgage | 2023 - </w:t>
      </w:r>
      <w:r w:rsidR="00DC22E0" w:rsidRPr="00822611">
        <w:rPr>
          <w:rFonts w:ascii="Garamond" w:eastAsia="Garamond" w:hAnsi="Garamond" w:cs="Garamond"/>
          <w:b/>
          <w:color w:val="000000" w:themeColor="text1"/>
          <w:sz w:val="20"/>
          <w:szCs w:val="20"/>
        </w:rPr>
        <w:t>2025</w:t>
      </w:r>
      <w:r w:rsidRPr="00822611">
        <w:rPr>
          <w:rFonts w:ascii="Garamond" w:eastAsia="Garamond" w:hAnsi="Garamond" w:cs="Garamond"/>
          <w:b/>
          <w:color w:val="000000" w:themeColor="text1"/>
          <w:sz w:val="20"/>
          <w:szCs w:val="20"/>
        </w:rPr>
        <w:t xml:space="preserve"> </w:t>
      </w:r>
    </w:p>
    <w:p w14:paraId="050A63F1" w14:textId="0289C13E" w:rsidR="00DC22E0" w:rsidRPr="00822611" w:rsidRDefault="00442BA6" w:rsidP="00DC22E0">
      <w:pPr>
        <w:numPr>
          <w:ilvl w:val="0"/>
          <w:numId w:val="1"/>
        </w:numPr>
        <w:spacing w:line="276" w:lineRule="auto"/>
        <w:rPr>
          <w:rFonts w:ascii="Garamond" w:eastAsia="Garamond" w:hAnsi="Garamond" w:cs="Garamond"/>
          <w:color w:val="000000" w:themeColor="text1"/>
          <w:sz w:val="20"/>
          <w:szCs w:val="20"/>
        </w:rPr>
      </w:pPr>
      <w:r w:rsidRPr="00442BA6">
        <w:rPr>
          <w:rFonts w:ascii="Garamond" w:eastAsia="Garamond" w:hAnsi="Garamond" w:cs="Garamond"/>
          <w:color w:val="000000" w:themeColor="text1"/>
          <w:sz w:val="20"/>
          <w:szCs w:val="20"/>
        </w:rPr>
        <w:t>Led end-to-end process analysis across 75+ stakeholders, identifying workflow inefficiencies, operational risks, and dependency gaps while designing scalable solutions that improved execution consistency and organizational effectiveness</w:t>
      </w:r>
      <w:r w:rsidR="00DC22E0" w:rsidRPr="00822611">
        <w:rPr>
          <w:rFonts w:ascii="Garamond" w:eastAsia="Garamond" w:hAnsi="Garamond" w:cs="Garamond"/>
          <w:color w:val="000000" w:themeColor="text1"/>
          <w:sz w:val="20"/>
          <w:szCs w:val="20"/>
        </w:rPr>
        <w:t xml:space="preserve">.  </w:t>
      </w:r>
    </w:p>
    <w:p w14:paraId="1BE5B8F4" w14:textId="56F51F56" w:rsidR="00B1710C" w:rsidRPr="00B1710C" w:rsidRDefault="00B1710C" w:rsidP="00DC22E0">
      <w:pPr>
        <w:numPr>
          <w:ilvl w:val="0"/>
          <w:numId w:val="1"/>
        </w:numPr>
        <w:spacing w:line="276" w:lineRule="auto"/>
        <w:rPr>
          <w:rFonts w:ascii="Garamond" w:eastAsia="Garamond" w:hAnsi="Garamond" w:cs="Garamond"/>
          <w:color w:val="000000" w:themeColor="text1"/>
          <w:sz w:val="20"/>
          <w:szCs w:val="20"/>
        </w:rPr>
      </w:pPr>
      <w:r w:rsidRPr="00205D79">
        <w:rPr>
          <w:rFonts w:ascii="Garamond" w:eastAsia="Garamond" w:hAnsi="Garamond" w:cs="Garamond"/>
          <w:color w:val="000000" w:themeColor="text1"/>
          <w:sz w:val="20"/>
          <w:szCs w:val="20"/>
        </w:rPr>
        <w:t>Built and owned governance frameworks, executive reporting structures, dependency management processes, and risk controls for a 300+ person organization, improving visibility, accountability, and enterprise-wide execution</w:t>
      </w:r>
      <w:r w:rsidRPr="00205D79">
        <w:rPr>
          <w:rFonts w:ascii="Garamond" w:eastAsia="Garamond" w:hAnsi="Garamond" w:cs="Garamond"/>
          <w:color w:val="000000" w:themeColor="text1"/>
          <w:sz w:val="20"/>
          <w:szCs w:val="20"/>
        </w:rPr>
        <w:t>.</w:t>
      </w:r>
    </w:p>
    <w:p w14:paraId="214EE76E" w14:textId="77777777" w:rsidR="00B1710C" w:rsidRPr="00B1710C" w:rsidRDefault="00B1710C" w:rsidP="00DC22E0">
      <w:pPr>
        <w:numPr>
          <w:ilvl w:val="0"/>
          <w:numId w:val="1"/>
        </w:numPr>
        <w:spacing w:line="276" w:lineRule="auto"/>
        <w:rPr>
          <w:rFonts w:ascii="Garamond" w:eastAsia="Garamond" w:hAnsi="Garamond" w:cs="Garamond"/>
          <w:color w:val="000000" w:themeColor="text1"/>
          <w:sz w:val="20"/>
          <w:szCs w:val="20"/>
        </w:rPr>
      </w:pPr>
      <w:r w:rsidRPr="00205D79">
        <w:rPr>
          <w:rFonts w:ascii="Garamond" w:eastAsia="Garamond" w:hAnsi="Garamond" w:cs="Garamond"/>
          <w:color w:val="000000" w:themeColor="text1"/>
          <w:sz w:val="20"/>
          <w:szCs w:val="20"/>
        </w:rPr>
        <w:t>Designed and executed change management and stakeholder engagement strategies that improved organizational readiness, accelerated adoption, and reduced implementation risk across large-scale transformation initiatives.</w:t>
      </w:r>
    </w:p>
    <w:p w14:paraId="0554BC4D" w14:textId="77777777" w:rsidR="00B1710C" w:rsidRPr="00B1710C" w:rsidRDefault="00B1710C" w:rsidP="00DC22E0">
      <w:pPr>
        <w:numPr>
          <w:ilvl w:val="0"/>
          <w:numId w:val="1"/>
        </w:numPr>
        <w:spacing w:line="276" w:lineRule="auto"/>
        <w:rPr>
          <w:rFonts w:ascii="Garamond" w:eastAsia="Garamond" w:hAnsi="Garamond" w:cs="Garamond"/>
          <w:color w:val="000000" w:themeColor="text1"/>
          <w:sz w:val="20"/>
          <w:szCs w:val="20"/>
        </w:rPr>
      </w:pPr>
      <w:r w:rsidRPr="00205D79">
        <w:rPr>
          <w:rFonts w:ascii="Garamond" w:eastAsia="Garamond" w:hAnsi="Garamond" w:cs="Garamond"/>
          <w:color w:val="000000" w:themeColor="text1"/>
          <w:sz w:val="20"/>
          <w:szCs w:val="20"/>
        </w:rPr>
        <w:t>Developed portfolio dashboards, KPI reporting, and executive-level analytics to track initiative performance, identify risks, support resource planning, and drive strategic decision-making.</w:t>
      </w:r>
    </w:p>
    <w:p w14:paraId="00000034" w14:textId="211A344A" w:rsidR="006E4DAF" w:rsidRPr="00822611" w:rsidRDefault="00800E63" w:rsidP="00DC22E0">
      <w:pPr>
        <w:numPr>
          <w:ilvl w:val="0"/>
          <w:numId w:val="1"/>
        </w:numPr>
        <w:spacing w:line="276" w:lineRule="auto"/>
        <w:rPr>
          <w:rFonts w:ascii="Garamond" w:eastAsia="Garamond" w:hAnsi="Garamond" w:cs="Garamond"/>
          <w:color w:val="000000" w:themeColor="text1"/>
          <w:sz w:val="20"/>
          <w:szCs w:val="20"/>
        </w:rPr>
      </w:pPr>
      <w:r w:rsidRPr="003446AD">
        <w:rPr>
          <w:rFonts w:ascii="Garamond" w:eastAsia="Garamond" w:hAnsi="Garamond" w:cs="Garamond"/>
          <w:color w:val="000000" w:themeColor="text1"/>
          <w:sz w:val="20"/>
          <w:szCs w:val="20"/>
        </w:rPr>
        <w:t>Analyzed operational performance data and stakeholder feedback to identify root causes, uncover improvement opportunities, and recommend solutions that improved efficiency, customer experience, and business performance</w:t>
      </w:r>
      <w:r w:rsidR="00DC22E0" w:rsidRPr="00822611">
        <w:rPr>
          <w:rFonts w:ascii="Garamond" w:eastAsia="Garamond" w:hAnsi="Garamond" w:cs="Garamond"/>
          <w:color w:val="000000" w:themeColor="text1"/>
          <w:sz w:val="20"/>
          <w:szCs w:val="20"/>
        </w:rPr>
        <w:t>.</w:t>
      </w:r>
    </w:p>
    <w:p w14:paraId="00000035" w14:textId="77777777" w:rsidR="006E4DAF" w:rsidRPr="00822611" w:rsidRDefault="006E4DAF">
      <w:pPr>
        <w:spacing w:line="276" w:lineRule="auto"/>
        <w:rPr>
          <w:rFonts w:ascii="Garamond" w:eastAsia="Garamond" w:hAnsi="Garamond" w:cs="Garamond"/>
          <w:color w:val="000000" w:themeColor="text1"/>
          <w:sz w:val="20"/>
          <w:szCs w:val="20"/>
        </w:rPr>
      </w:pPr>
    </w:p>
    <w:p w14:paraId="00000036" w14:textId="41CE7699" w:rsidR="006E4DAF" w:rsidRPr="00822611" w:rsidRDefault="00533301">
      <w:pPr>
        <w:spacing w:line="276" w:lineRule="auto"/>
        <w:rPr>
          <w:rFonts w:ascii="Garamond" w:eastAsia="Garamond" w:hAnsi="Garamond" w:cs="Garamond"/>
          <w:b/>
          <w:color w:val="000000" w:themeColor="text1"/>
          <w:sz w:val="20"/>
          <w:szCs w:val="20"/>
        </w:rPr>
      </w:pPr>
      <w:r w:rsidRPr="00822611">
        <w:rPr>
          <w:rFonts w:ascii="Garamond" w:eastAsia="Garamond" w:hAnsi="Garamond" w:cs="Garamond"/>
          <w:b/>
          <w:color w:val="000000" w:themeColor="text1"/>
          <w:sz w:val="20"/>
          <w:szCs w:val="20"/>
        </w:rPr>
        <w:t>Product Manager I | Rocket Mortgage | 2020 – 2023</w:t>
      </w:r>
    </w:p>
    <w:p w14:paraId="11221766" w14:textId="0544C16C" w:rsidR="00DC22E0" w:rsidRPr="00822611" w:rsidRDefault="00A436C2" w:rsidP="00DC22E0">
      <w:pPr>
        <w:numPr>
          <w:ilvl w:val="0"/>
          <w:numId w:val="2"/>
        </w:numPr>
        <w:spacing w:line="276" w:lineRule="auto"/>
        <w:rPr>
          <w:rFonts w:ascii="Garamond" w:eastAsia="Garamond" w:hAnsi="Garamond" w:cs="Garamond"/>
          <w:color w:val="000000" w:themeColor="text1"/>
          <w:sz w:val="20"/>
          <w:szCs w:val="20"/>
        </w:rPr>
      </w:pPr>
      <w:r w:rsidRPr="00C32676">
        <w:rPr>
          <w:rFonts w:ascii="Garamond" w:eastAsia="Garamond" w:hAnsi="Garamond" w:cs="Garamond"/>
          <w:color w:val="000000" w:themeColor="text1"/>
          <w:sz w:val="20"/>
          <w:szCs w:val="20"/>
        </w:rPr>
        <w:t>Resolved a high</w:t>
      </w:r>
      <w:r w:rsidRPr="00A436C2">
        <w:rPr>
          <w:rFonts w:ascii="Garamond" w:eastAsia="Garamond" w:hAnsi="Garamond" w:cs="Garamond"/>
          <w:color w:val="000000" w:themeColor="text1"/>
          <w:sz w:val="20"/>
          <w:szCs w:val="20"/>
        </w:rPr>
        <w:t>-impact production defect, driving cross-functional triage and remediation that recovered $300K+ and reduced recurrence through improved monitoring and process controls</w:t>
      </w:r>
      <w:r>
        <w:t>.</w:t>
      </w:r>
    </w:p>
    <w:p w14:paraId="49BAB897" w14:textId="6E2A1D3C" w:rsidR="00AA41A4" w:rsidRPr="00822611" w:rsidRDefault="00D04876" w:rsidP="00AA41A4">
      <w:pPr>
        <w:numPr>
          <w:ilvl w:val="0"/>
          <w:numId w:val="2"/>
        </w:numPr>
        <w:spacing w:line="276" w:lineRule="auto"/>
        <w:rPr>
          <w:rFonts w:ascii="Garamond" w:eastAsia="Garamond" w:hAnsi="Garamond" w:cs="Garamond"/>
          <w:color w:val="000000" w:themeColor="text1"/>
          <w:sz w:val="20"/>
          <w:szCs w:val="20"/>
        </w:rPr>
      </w:pPr>
      <w:r w:rsidRPr="00D04876">
        <w:rPr>
          <w:rFonts w:ascii="Garamond" w:eastAsia="Garamond" w:hAnsi="Garamond" w:cs="Garamond"/>
          <w:color w:val="000000" w:themeColor="text1"/>
          <w:sz w:val="20"/>
          <w:szCs w:val="20"/>
        </w:rPr>
        <w:t>Led product delivery for a strategic API integration enabling migration from a legacy enterprise platform to a modern servicing solution, defining requirements, coordinating cross-functional stakeholders, managing platform dependencies, and executing phased deployment to support scalable operations, seamless system integration, and regulatory compliance</w:t>
      </w:r>
      <w:r w:rsidR="00AA41A4" w:rsidRPr="00822611">
        <w:rPr>
          <w:rFonts w:ascii="Garamond" w:eastAsia="Garamond" w:hAnsi="Garamond" w:cs="Garamond"/>
          <w:color w:val="000000" w:themeColor="text1"/>
          <w:sz w:val="20"/>
          <w:szCs w:val="20"/>
        </w:rPr>
        <w:t>.</w:t>
      </w:r>
    </w:p>
    <w:p w14:paraId="480BA6C5" w14:textId="64EA1560" w:rsidR="000C02DA" w:rsidRPr="00822611" w:rsidRDefault="00DE140B" w:rsidP="000C02DA">
      <w:pPr>
        <w:numPr>
          <w:ilvl w:val="0"/>
          <w:numId w:val="2"/>
        </w:numPr>
        <w:spacing w:line="276" w:lineRule="auto"/>
        <w:rPr>
          <w:rFonts w:ascii="Garamond" w:eastAsia="Garamond" w:hAnsi="Garamond" w:cs="Garamond"/>
          <w:color w:val="000000" w:themeColor="text1"/>
          <w:sz w:val="20"/>
          <w:szCs w:val="20"/>
        </w:rPr>
      </w:pPr>
      <w:r w:rsidRPr="00DE140B">
        <w:rPr>
          <w:rFonts w:ascii="Garamond" w:eastAsia="Garamond" w:hAnsi="Garamond" w:cs="Garamond"/>
          <w:color w:val="000000" w:themeColor="text1"/>
          <w:sz w:val="20"/>
          <w:szCs w:val="20"/>
        </w:rPr>
        <w:lastRenderedPageBreak/>
        <w:t>Directed enterprise rollout of 50+ policy and guideline updates, coordinating Legal, Risk, Compliance, Operations, Training, and Technology stakeholders to implement process changes, governance controls, and communication strategies that ensured compliant execution</w:t>
      </w:r>
      <w:r w:rsidR="000C02DA" w:rsidRPr="00822611">
        <w:rPr>
          <w:rFonts w:ascii="Garamond" w:eastAsia="Garamond" w:hAnsi="Garamond" w:cs="Garamond"/>
          <w:color w:val="000000" w:themeColor="text1"/>
          <w:sz w:val="20"/>
          <w:szCs w:val="20"/>
        </w:rPr>
        <w:t>.</w:t>
      </w:r>
    </w:p>
    <w:p w14:paraId="1601D64A" w14:textId="77777777" w:rsidR="00966DB4" w:rsidRPr="00B95985" w:rsidRDefault="00966DB4" w:rsidP="00966DB4">
      <w:pPr>
        <w:pStyle w:val="ListParagraph"/>
        <w:numPr>
          <w:ilvl w:val="0"/>
          <w:numId w:val="2"/>
        </w:numPr>
        <w:rPr>
          <w:rFonts w:ascii="Garamond" w:eastAsia="Garamond" w:hAnsi="Garamond" w:cs="Garamond"/>
          <w:color w:val="000000" w:themeColor="text1"/>
          <w:sz w:val="20"/>
          <w:szCs w:val="20"/>
        </w:rPr>
      </w:pPr>
      <w:r w:rsidRPr="00B95985">
        <w:rPr>
          <w:rFonts w:ascii="Garamond" w:eastAsia="Garamond" w:hAnsi="Garamond" w:cs="Garamond"/>
          <w:color w:val="000000" w:themeColor="text1"/>
          <w:sz w:val="20"/>
          <w:szCs w:val="20"/>
        </w:rPr>
        <w:t>Conducted a 6-month deep dive into mortgage servicing investor requirements, business rules, and regulatory policies, translating complex servicing requirements into structured workflows, system enhancements, 4 new policies and processes, and 16 policy updates that supported compliant execution across servicing operations.</w:t>
      </w:r>
    </w:p>
    <w:p w14:paraId="6BE6ACA5" w14:textId="5865592A" w:rsidR="00966DB4" w:rsidRPr="00822611" w:rsidRDefault="00D04876" w:rsidP="00966DB4">
      <w:pPr>
        <w:numPr>
          <w:ilvl w:val="0"/>
          <w:numId w:val="2"/>
        </w:numPr>
        <w:spacing w:line="276" w:lineRule="auto"/>
        <w:rPr>
          <w:rFonts w:ascii="Garamond" w:eastAsia="Garamond" w:hAnsi="Garamond" w:cs="Garamond"/>
          <w:color w:val="000000" w:themeColor="text1"/>
          <w:sz w:val="20"/>
          <w:szCs w:val="20"/>
        </w:rPr>
      </w:pPr>
      <w:r w:rsidRPr="00D04876">
        <w:rPr>
          <w:rFonts w:ascii="Garamond" w:eastAsia="Garamond" w:hAnsi="Garamond" w:cs="Garamond"/>
          <w:color w:val="000000" w:themeColor="text1"/>
          <w:sz w:val="20"/>
          <w:szCs w:val="20"/>
        </w:rPr>
        <w:t>Served as the primary business partner for Black Knight platform enhancements, translating complex business, regulatory, and operational requirements into scalable system functionality while aligning internal stakeholders and ensuring successful implementation across servicing operations</w:t>
      </w:r>
      <w:r w:rsidR="00966DB4" w:rsidRPr="00822611">
        <w:rPr>
          <w:rFonts w:ascii="Garamond" w:eastAsia="Garamond" w:hAnsi="Garamond" w:cs="Garamond"/>
          <w:color w:val="000000" w:themeColor="text1"/>
          <w:sz w:val="20"/>
          <w:szCs w:val="20"/>
        </w:rPr>
        <w:t>.</w:t>
      </w:r>
    </w:p>
    <w:p w14:paraId="6D28F603" w14:textId="06721987" w:rsidR="00CA71C3" w:rsidRPr="00822611" w:rsidRDefault="00800E63" w:rsidP="00E95888">
      <w:pPr>
        <w:numPr>
          <w:ilvl w:val="0"/>
          <w:numId w:val="2"/>
        </w:numPr>
        <w:spacing w:line="276" w:lineRule="auto"/>
        <w:rPr>
          <w:rFonts w:ascii="Garamond" w:eastAsia="Garamond" w:hAnsi="Garamond" w:cs="Garamond"/>
          <w:color w:val="000000" w:themeColor="text1"/>
          <w:sz w:val="20"/>
          <w:szCs w:val="20"/>
        </w:rPr>
      </w:pPr>
      <w:r w:rsidRPr="003446AD">
        <w:rPr>
          <w:rFonts w:ascii="Garamond" w:eastAsia="Garamond" w:hAnsi="Garamond" w:cs="Garamond"/>
          <w:color w:val="000000" w:themeColor="text1"/>
          <w:sz w:val="20"/>
          <w:szCs w:val="20"/>
        </w:rPr>
        <w:t>Led product discovery, customer insight gathering, roadmap planning, and requirements definition, translating customer needs, stakeholder feedback, and business objectives into prioritized features and strategic delivery decisions</w:t>
      </w:r>
      <w:r w:rsidR="00CA71C3">
        <w:rPr>
          <w:rFonts w:ascii="Garamond" w:eastAsia="Garamond" w:hAnsi="Garamond" w:cs="Garamond"/>
          <w:color w:val="000000" w:themeColor="text1"/>
          <w:sz w:val="20"/>
          <w:szCs w:val="20"/>
        </w:rPr>
        <w:t>.</w:t>
      </w:r>
    </w:p>
    <w:p w14:paraId="26199215" w14:textId="24785D5D" w:rsidR="00CA71C3" w:rsidRDefault="00800E63" w:rsidP="00DC22E0">
      <w:pPr>
        <w:numPr>
          <w:ilvl w:val="0"/>
          <w:numId w:val="2"/>
        </w:numPr>
        <w:spacing w:line="276" w:lineRule="auto"/>
        <w:rPr>
          <w:rFonts w:ascii="Garamond" w:eastAsia="Garamond" w:hAnsi="Garamond" w:cs="Garamond"/>
          <w:color w:val="000000" w:themeColor="text1"/>
          <w:sz w:val="20"/>
          <w:szCs w:val="20"/>
        </w:rPr>
      </w:pPr>
      <w:r w:rsidRPr="003446AD">
        <w:rPr>
          <w:rFonts w:ascii="Garamond" w:eastAsia="Garamond" w:hAnsi="Garamond" w:cs="Garamond"/>
          <w:color w:val="000000" w:themeColor="text1"/>
          <w:sz w:val="20"/>
          <w:szCs w:val="20"/>
        </w:rPr>
        <w:t>Defined and monitored product performance metrics, leveraging customer feedback, operational data, and business KPIs to identify opportunities, prioritize enhancements, and drive continuous improvements to the customer experience</w:t>
      </w:r>
      <w:r w:rsidR="00CA71C3">
        <w:rPr>
          <w:rFonts w:ascii="Garamond" w:eastAsia="Garamond" w:hAnsi="Garamond" w:cs="Garamond"/>
          <w:color w:val="000000" w:themeColor="text1"/>
          <w:sz w:val="20"/>
          <w:szCs w:val="20"/>
        </w:rPr>
        <w:t>.</w:t>
      </w:r>
    </w:p>
    <w:p w14:paraId="47E6C51C" w14:textId="6353B80A" w:rsidR="000C02DA" w:rsidRDefault="00C85832" w:rsidP="00DC22E0">
      <w:pPr>
        <w:numPr>
          <w:ilvl w:val="0"/>
          <w:numId w:val="2"/>
        </w:numPr>
        <w:spacing w:line="276" w:lineRule="auto"/>
        <w:rPr>
          <w:rFonts w:ascii="Garamond" w:eastAsia="Garamond" w:hAnsi="Garamond" w:cs="Garamond"/>
          <w:color w:val="000000" w:themeColor="text1"/>
          <w:sz w:val="20"/>
          <w:szCs w:val="20"/>
        </w:rPr>
      </w:pPr>
      <w:r w:rsidRPr="00C85832">
        <w:rPr>
          <w:rFonts w:ascii="Garamond" w:eastAsia="Garamond" w:hAnsi="Garamond" w:cs="Garamond"/>
          <w:color w:val="000000" w:themeColor="text1"/>
          <w:sz w:val="20"/>
          <w:szCs w:val="20"/>
        </w:rPr>
        <w:t>Managed multiple concurrent mortgage servicing initiatives across technology, operations, compliance, and servicing teams, balancing regulatory requirements, priorities, and customer experience objectives</w:t>
      </w:r>
      <w:r w:rsidR="000C02DA" w:rsidRPr="000C02DA">
        <w:rPr>
          <w:rFonts w:ascii="Garamond" w:eastAsia="Garamond" w:hAnsi="Garamond" w:cs="Garamond"/>
          <w:color w:val="000000" w:themeColor="text1"/>
          <w:sz w:val="20"/>
          <w:szCs w:val="20"/>
        </w:rPr>
        <w:t>.</w:t>
      </w:r>
    </w:p>
    <w:p w14:paraId="63E85030" w14:textId="5C94AB85" w:rsidR="00DC22E0" w:rsidRPr="00822611" w:rsidRDefault="003E6041" w:rsidP="00DC22E0">
      <w:pPr>
        <w:numPr>
          <w:ilvl w:val="0"/>
          <w:numId w:val="2"/>
        </w:numPr>
        <w:spacing w:line="276" w:lineRule="auto"/>
        <w:rPr>
          <w:rFonts w:ascii="Garamond" w:eastAsia="Garamond" w:hAnsi="Garamond" w:cs="Garamond"/>
          <w:color w:val="000000" w:themeColor="text1"/>
          <w:sz w:val="20"/>
          <w:szCs w:val="20"/>
        </w:rPr>
      </w:pPr>
      <w:r w:rsidRPr="003E6041">
        <w:rPr>
          <w:rFonts w:ascii="Garamond" w:eastAsia="Garamond" w:hAnsi="Garamond" w:cs="Garamond"/>
          <w:color w:val="000000" w:themeColor="text1"/>
          <w:sz w:val="20"/>
          <w:szCs w:val="20"/>
        </w:rPr>
        <w:t>Influenced product and business stakeholders by translating performance trends, user needs, policy considerations, and operational insights into prioritized initiatives, product enhancements, and strategic execution plans</w:t>
      </w:r>
      <w:r w:rsidR="00DC22E0" w:rsidRPr="00822611">
        <w:rPr>
          <w:rFonts w:ascii="Garamond" w:eastAsia="Garamond" w:hAnsi="Garamond" w:cs="Garamond"/>
          <w:color w:val="000000" w:themeColor="text1"/>
          <w:sz w:val="20"/>
          <w:szCs w:val="20"/>
        </w:rPr>
        <w:t>.</w:t>
      </w:r>
    </w:p>
    <w:p w14:paraId="0000003E" w14:textId="77777777" w:rsidR="006E4DAF" w:rsidRPr="00822611" w:rsidRDefault="006E4DAF">
      <w:pPr>
        <w:spacing w:line="276" w:lineRule="auto"/>
        <w:rPr>
          <w:rFonts w:ascii="Garamond" w:eastAsia="Garamond" w:hAnsi="Garamond" w:cs="Garamond"/>
          <w:b/>
          <w:color w:val="000000" w:themeColor="text1"/>
          <w:sz w:val="20"/>
          <w:szCs w:val="20"/>
        </w:rPr>
      </w:pPr>
    </w:p>
    <w:p w14:paraId="0000003F" w14:textId="07C4EC85" w:rsidR="006E4DAF" w:rsidRPr="00822611" w:rsidRDefault="00DC22E0">
      <w:pPr>
        <w:spacing w:line="276" w:lineRule="auto"/>
        <w:rPr>
          <w:rFonts w:ascii="Garamond" w:eastAsia="Garamond" w:hAnsi="Garamond" w:cs="Garamond"/>
          <w:b/>
          <w:color w:val="000000" w:themeColor="text1"/>
          <w:sz w:val="20"/>
          <w:szCs w:val="20"/>
        </w:rPr>
      </w:pPr>
      <w:r w:rsidRPr="00822611">
        <w:rPr>
          <w:rFonts w:ascii="Garamond" w:eastAsia="Garamond" w:hAnsi="Garamond" w:cs="Garamond"/>
          <w:b/>
          <w:color w:val="000000" w:themeColor="text1"/>
          <w:sz w:val="20"/>
          <w:szCs w:val="20"/>
        </w:rPr>
        <w:t>Earlier Roles | Rocket Mortgage | 2011-2019</w:t>
      </w:r>
    </w:p>
    <w:p w14:paraId="6AC59970" w14:textId="77777777" w:rsidR="00C85832" w:rsidRPr="00C85832" w:rsidRDefault="00C85832" w:rsidP="00C85832">
      <w:pPr>
        <w:pStyle w:val="ListParagraph"/>
        <w:numPr>
          <w:ilvl w:val="0"/>
          <w:numId w:val="2"/>
        </w:numPr>
        <w:rPr>
          <w:rFonts w:ascii="Garamond" w:eastAsia="Garamond" w:hAnsi="Garamond" w:cs="Garamond"/>
          <w:color w:val="000000" w:themeColor="text1"/>
          <w:sz w:val="20"/>
          <w:szCs w:val="20"/>
        </w:rPr>
      </w:pPr>
      <w:r w:rsidRPr="00C85832">
        <w:rPr>
          <w:rFonts w:ascii="Garamond" w:eastAsia="Garamond" w:hAnsi="Garamond" w:cs="Garamond"/>
          <w:color w:val="000000" w:themeColor="text1"/>
          <w:sz w:val="20"/>
          <w:szCs w:val="20"/>
        </w:rPr>
        <w:t>Built Salesforce-based partner and case management workflows that eliminated 20+ hours of manual work weekly and improved operational efficiency.</w:t>
      </w:r>
    </w:p>
    <w:p w14:paraId="399C5CFE" w14:textId="77777777" w:rsidR="00C85832" w:rsidRPr="00C85832" w:rsidRDefault="00C85832" w:rsidP="00C85832">
      <w:pPr>
        <w:pStyle w:val="ListParagraph"/>
        <w:numPr>
          <w:ilvl w:val="0"/>
          <w:numId w:val="2"/>
        </w:numPr>
        <w:rPr>
          <w:rFonts w:ascii="Garamond" w:eastAsia="Garamond" w:hAnsi="Garamond" w:cs="Garamond"/>
          <w:color w:val="000000" w:themeColor="text1"/>
          <w:sz w:val="20"/>
          <w:szCs w:val="20"/>
        </w:rPr>
      </w:pPr>
      <w:r w:rsidRPr="00C85832">
        <w:rPr>
          <w:rFonts w:ascii="Garamond" w:eastAsia="Garamond" w:hAnsi="Garamond" w:cs="Garamond"/>
          <w:color w:val="000000" w:themeColor="text1"/>
          <w:sz w:val="20"/>
          <w:szCs w:val="20"/>
        </w:rPr>
        <w:t>Developed and delivered training and change adoption programs supporting large-scale process and system implementations.</w:t>
      </w:r>
    </w:p>
    <w:p w14:paraId="69359379" w14:textId="5CEDC271" w:rsidR="00DC22E0" w:rsidRPr="00822611" w:rsidRDefault="003926C0" w:rsidP="00C85832">
      <w:pPr>
        <w:pStyle w:val="ListParagraph"/>
        <w:numPr>
          <w:ilvl w:val="0"/>
          <w:numId w:val="2"/>
        </w:numPr>
        <w:rPr>
          <w:rFonts w:ascii="Garamond" w:eastAsia="Garamond" w:hAnsi="Garamond" w:cs="Garamond"/>
          <w:color w:val="000000" w:themeColor="text1"/>
          <w:sz w:val="20"/>
          <w:szCs w:val="20"/>
        </w:rPr>
      </w:pPr>
      <w:r w:rsidRPr="003926C0">
        <w:rPr>
          <w:rFonts w:ascii="Garamond" w:eastAsia="Garamond" w:hAnsi="Garamond" w:cs="Garamond"/>
          <w:color w:val="000000" w:themeColor="text1"/>
          <w:sz w:val="20"/>
          <w:szCs w:val="20"/>
        </w:rPr>
        <w:t>Coordinated internal teams and third-party vendors to support technology implementations, process improvement initiatives, and operational transformation efforts across operations</w:t>
      </w:r>
      <w:r w:rsidR="00DC22E0" w:rsidRPr="00822611">
        <w:rPr>
          <w:rFonts w:ascii="Garamond" w:eastAsia="Garamond" w:hAnsi="Garamond" w:cs="Garamond"/>
          <w:color w:val="000000" w:themeColor="text1"/>
          <w:sz w:val="20"/>
          <w:szCs w:val="20"/>
        </w:rPr>
        <w:t xml:space="preserve">. </w:t>
      </w:r>
    </w:p>
    <w:p w14:paraId="00000044" w14:textId="4618E4FA" w:rsidR="006E4DAF" w:rsidRPr="00822611" w:rsidRDefault="006E4DAF" w:rsidP="00DC22E0">
      <w:pPr>
        <w:spacing w:line="276" w:lineRule="auto"/>
        <w:ind w:left="720"/>
        <w:rPr>
          <w:rFonts w:ascii="Garamond" w:eastAsia="Garamond" w:hAnsi="Garamond" w:cs="Garamond"/>
          <w:b/>
          <w:color w:val="000000" w:themeColor="text1"/>
          <w:sz w:val="20"/>
          <w:szCs w:val="20"/>
        </w:rPr>
      </w:pPr>
    </w:p>
    <w:p w14:paraId="0000005B" w14:textId="77777777" w:rsidR="006E4DAF" w:rsidRPr="00822611" w:rsidRDefault="006E4DAF">
      <w:pPr>
        <w:pBdr>
          <w:bottom w:val="single" w:sz="12" w:space="1" w:color="000000"/>
        </w:pBdr>
        <w:jc w:val="both"/>
        <w:rPr>
          <w:rFonts w:ascii="Garamond" w:eastAsia="Garamond" w:hAnsi="Garamond" w:cs="Garamond"/>
          <w:color w:val="000000" w:themeColor="text1"/>
          <w:sz w:val="10"/>
          <w:szCs w:val="10"/>
        </w:rPr>
      </w:pPr>
    </w:p>
    <w:p w14:paraId="0000005C" w14:textId="77777777" w:rsidR="006E4DAF" w:rsidRPr="00822611" w:rsidRDefault="006E4DAF">
      <w:pPr>
        <w:jc w:val="both"/>
        <w:rPr>
          <w:rFonts w:ascii="Garamond" w:eastAsia="Garamond" w:hAnsi="Garamond" w:cs="Garamond"/>
          <w:color w:val="000000" w:themeColor="text1"/>
          <w:sz w:val="10"/>
          <w:szCs w:val="10"/>
        </w:rPr>
      </w:pPr>
    </w:p>
    <w:p w14:paraId="0000005D" w14:textId="77777777" w:rsidR="006E4DAF" w:rsidRPr="00822611" w:rsidRDefault="00533301">
      <w:pPr>
        <w:jc w:val="center"/>
        <w:rPr>
          <w:rFonts w:ascii="Garamond" w:eastAsia="Garamond" w:hAnsi="Garamond" w:cs="Garamond"/>
          <w:b/>
          <w:color w:val="000000" w:themeColor="text1"/>
          <w:sz w:val="20"/>
          <w:szCs w:val="20"/>
        </w:rPr>
      </w:pPr>
      <w:r w:rsidRPr="00822611">
        <w:rPr>
          <w:rFonts w:ascii="Garamond" w:eastAsia="Garamond" w:hAnsi="Garamond" w:cs="Garamond"/>
          <w:b/>
          <w:color w:val="000000" w:themeColor="text1"/>
          <w:sz w:val="20"/>
          <w:szCs w:val="20"/>
        </w:rPr>
        <w:t>EDUCATION &amp; CERTIFICATION</w:t>
      </w:r>
    </w:p>
    <w:p w14:paraId="0158B88F" w14:textId="77777777" w:rsidR="00AA41A4" w:rsidRPr="00822611" w:rsidRDefault="00AA41A4" w:rsidP="00AA41A4">
      <w:pPr>
        <w:jc w:val="center"/>
        <w:rPr>
          <w:rFonts w:ascii="Garamond" w:eastAsia="Garamond" w:hAnsi="Garamond" w:cs="Garamond"/>
          <w:color w:val="000000" w:themeColor="text1"/>
          <w:sz w:val="20"/>
          <w:szCs w:val="20"/>
        </w:rPr>
      </w:pPr>
      <w:r w:rsidRPr="00822611">
        <w:rPr>
          <w:rFonts w:ascii="Garamond" w:eastAsia="Garamond" w:hAnsi="Garamond" w:cs="Garamond"/>
          <w:color w:val="000000" w:themeColor="text1"/>
          <w:sz w:val="20"/>
          <w:szCs w:val="20"/>
        </w:rPr>
        <w:t>Project Management Professional (PMP) | Project Management Institute | 2026</w:t>
      </w:r>
    </w:p>
    <w:p w14:paraId="0000005E" w14:textId="092C7C10" w:rsidR="006E4DAF" w:rsidRPr="00822611" w:rsidRDefault="00533301">
      <w:pPr>
        <w:jc w:val="center"/>
        <w:rPr>
          <w:rFonts w:ascii="Garamond" w:eastAsia="Garamond" w:hAnsi="Garamond" w:cs="Garamond"/>
          <w:color w:val="000000" w:themeColor="text1"/>
          <w:sz w:val="20"/>
          <w:szCs w:val="20"/>
        </w:rPr>
      </w:pPr>
      <w:r w:rsidRPr="00822611">
        <w:rPr>
          <w:rFonts w:ascii="Garamond" w:eastAsia="Garamond" w:hAnsi="Garamond" w:cs="Garamond"/>
          <w:color w:val="000000" w:themeColor="text1"/>
          <w:sz w:val="20"/>
          <w:szCs w:val="20"/>
        </w:rPr>
        <w:t>Bachelor of Arts: Leadership &amp; Organization | University of Denver | 2025</w:t>
      </w:r>
    </w:p>
    <w:p w14:paraId="46B94732" w14:textId="563CB7AD" w:rsidR="005F7860" w:rsidRPr="00822611" w:rsidRDefault="005F7860" w:rsidP="00D97591">
      <w:pPr>
        <w:jc w:val="center"/>
        <w:rPr>
          <w:rFonts w:ascii="Garamond" w:eastAsia="Garamond" w:hAnsi="Garamond" w:cs="Garamond"/>
          <w:color w:val="000000" w:themeColor="text1"/>
          <w:sz w:val="20"/>
          <w:szCs w:val="20"/>
        </w:rPr>
      </w:pPr>
      <w:r w:rsidRPr="00822611">
        <w:rPr>
          <w:rFonts w:ascii="Garamond" w:eastAsia="Garamond" w:hAnsi="Garamond" w:cs="Garamond"/>
          <w:color w:val="000000" w:themeColor="text1"/>
          <w:sz w:val="20"/>
          <w:szCs w:val="20"/>
        </w:rPr>
        <w:t>Asana Workflow Specialist | Asana | 2025</w:t>
      </w:r>
    </w:p>
    <w:p w14:paraId="1B4850F9" w14:textId="77777777" w:rsidR="00AA41A4" w:rsidRPr="00822611" w:rsidRDefault="00AA41A4">
      <w:pPr>
        <w:jc w:val="center"/>
        <w:rPr>
          <w:rFonts w:ascii="Garamond" w:eastAsia="Garamond" w:hAnsi="Garamond" w:cs="Garamond"/>
          <w:color w:val="000000" w:themeColor="text1"/>
          <w:sz w:val="20"/>
          <w:szCs w:val="20"/>
        </w:rPr>
      </w:pPr>
    </w:p>
    <w:sectPr w:rsidR="00AA41A4" w:rsidRPr="00822611">
      <w:type w:val="continuous"/>
      <w:pgSz w:w="11906" w:h="16838"/>
      <w:pgMar w:top="720" w:right="720" w:bottom="720" w:left="72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0EA312D-E56C-5C4A-9471-110441BD3EEF}"/>
    <w:embedBold r:id="rId2" w:fontKey="{96DF390C-4C16-7242-A6B0-417AB16F92DC}"/>
  </w:font>
  <w:font w:name="Calibri">
    <w:panose1 w:val="020F0502020204030204"/>
    <w:charset w:val="00"/>
    <w:family w:val="swiss"/>
    <w:pitch w:val="variable"/>
    <w:sig w:usb0="E4002EFF" w:usb1="C200247B" w:usb2="00000009" w:usb3="00000000" w:csb0="000001FF" w:csb1="00000000"/>
    <w:embedRegular r:id="rId3" w:fontKey="{01F40E2B-0398-1544-9321-2D77E85A9D9E}"/>
    <w:embedBold r:id="rId4" w:fontKey="{62FFEE0E-4DCA-4B43-8095-04FD65DF26A1}"/>
  </w:font>
  <w:font w:name="Georgia">
    <w:panose1 w:val="02040502050405020303"/>
    <w:charset w:val="00"/>
    <w:family w:val="roman"/>
    <w:pitch w:val="variable"/>
    <w:sig w:usb0="00000287" w:usb1="00000000" w:usb2="00000000" w:usb3="00000000" w:csb0="0000009F" w:csb1="00000000"/>
    <w:embedRegular r:id="rId5" w:fontKey="{A1A637D4-FE7A-C949-9AAC-37C6924B3D08}"/>
    <w:embedItalic r:id="rId6" w:fontKey="{24391B0D-29F0-E245-80F4-610521BEB2B0}"/>
  </w:font>
  <w:font w:name="Garamond">
    <w:panose1 w:val="02020404030301010803"/>
    <w:charset w:val="00"/>
    <w:family w:val="roman"/>
    <w:pitch w:val="variable"/>
    <w:sig w:usb0="00000287" w:usb1="00000002" w:usb2="00000000" w:usb3="00000000" w:csb0="0000009F" w:csb1="00000000"/>
    <w:embedRegular r:id="rId7" w:fontKey="{BBDF04D8-2CC9-CE4A-9B53-AB250F13D9C1}"/>
    <w:embedBold r:id="rId8" w:fontKey="{306274D4-D3B6-F64E-BCA8-6CBA5E5C8418}"/>
  </w:font>
  <w:font w:name="Cambria">
    <w:panose1 w:val="02040503050406030204"/>
    <w:charset w:val="00"/>
    <w:family w:val="roman"/>
    <w:pitch w:val="variable"/>
    <w:sig w:usb0="E00002FF" w:usb1="400004FF" w:usb2="00000000" w:usb3="00000000" w:csb0="0000019F" w:csb1="00000000"/>
    <w:embedRegular r:id="rId9" w:fontKey="{F2E4DDE9-80BF-3943-942B-9295AD1AE55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209A5D29"/>
    <w:multiLevelType w:val="multilevel"/>
    <w:tmpl w:val="92D43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22E4EF1"/>
    <w:multiLevelType w:val="multilevel"/>
    <w:tmpl w:val="55C831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71739D2"/>
    <w:multiLevelType w:val="multilevel"/>
    <w:tmpl w:val="FBE897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AEC1B0E"/>
    <w:multiLevelType w:val="hybridMultilevel"/>
    <w:tmpl w:val="5EB0DCC8"/>
    <w:lvl w:ilvl="0" w:tplc="90B01ADC">
      <w:start w:val="1"/>
      <w:numFmt w:val="bullet"/>
      <w:lvlText w:val="●"/>
      <w:lvlJc w:val="left"/>
      <w:pPr>
        <w:ind w:left="720" w:hanging="360"/>
      </w:pPr>
    </w:lvl>
    <w:lvl w:ilvl="1" w:tplc="EEB2C34C">
      <w:start w:val="1"/>
      <w:numFmt w:val="bullet"/>
      <w:lvlText w:val="○"/>
      <w:lvlJc w:val="left"/>
      <w:pPr>
        <w:ind w:left="1440" w:hanging="360"/>
      </w:pPr>
    </w:lvl>
    <w:lvl w:ilvl="2" w:tplc="C2AE044C">
      <w:start w:val="1"/>
      <w:numFmt w:val="bullet"/>
      <w:lvlText w:val="■"/>
      <w:lvlJc w:val="left"/>
      <w:pPr>
        <w:ind w:left="2160" w:hanging="360"/>
      </w:pPr>
    </w:lvl>
    <w:lvl w:ilvl="3" w:tplc="21840B6A">
      <w:start w:val="1"/>
      <w:numFmt w:val="bullet"/>
      <w:lvlText w:val="●"/>
      <w:lvlJc w:val="left"/>
      <w:pPr>
        <w:ind w:left="2880" w:hanging="360"/>
      </w:pPr>
    </w:lvl>
    <w:lvl w:ilvl="4" w:tplc="5890F2EC">
      <w:start w:val="1"/>
      <w:numFmt w:val="bullet"/>
      <w:lvlText w:val="○"/>
      <w:lvlJc w:val="left"/>
      <w:pPr>
        <w:ind w:left="3600" w:hanging="360"/>
      </w:pPr>
    </w:lvl>
    <w:lvl w:ilvl="5" w:tplc="C85C2C5A">
      <w:start w:val="1"/>
      <w:numFmt w:val="bullet"/>
      <w:lvlText w:val="■"/>
      <w:lvlJc w:val="left"/>
      <w:pPr>
        <w:ind w:left="4320" w:hanging="360"/>
      </w:pPr>
    </w:lvl>
    <w:lvl w:ilvl="6" w:tplc="D3A63CDC">
      <w:start w:val="1"/>
      <w:numFmt w:val="bullet"/>
      <w:lvlText w:val="●"/>
      <w:lvlJc w:val="left"/>
      <w:pPr>
        <w:ind w:left="5040" w:hanging="360"/>
      </w:pPr>
    </w:lvl>
    <w:lvl w:ilvl="7" w:tplc="4E78C706">
      <w:start w:val="1"/>
      <w:numFmt w:val="bullet"/>
      <w:lvlText w:val="●"/>
      <w:lvlJc w:val="left"/>
      <w:pPr>
        <w:ind w:left="5760" w:hanging="360"/>
      </w:pPr>
    </w:lvl>
    <w:lvl w:ilvl="8" w:tplc="DCA2F368">
      <w:start w:val="1"/>
      <w:numFmt w:val="bullet"/>
      <w:lvlText w:val="●"/>
      <w:lvlJc w:val="left"/>
      <w:pPr>
        <w:ind w:left="6480" w:hanging="360"/>
      </w:pPr>
    </w:lvl>
  </w:abstractNum>
  <w:abstractNum w:abstractNumId="4" w15:restartNumberingAfterBreak="0">
    <w:nsid w:val="6C943A77"/>
    <w:multiLevelType w:val="multilevel"/>
    <w:tmpl w:val="285EF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87774107">
    <w:abstractNumId w:val="1"/>
  </w:num>
  <w:num w:numId="2" w16cid:durableId="1926306420">
    <w:abstractNumId w:val="4"/>
  </w:num>
  <w:num w:numId="3" w16cid:durableId="1985773145">
    <w:abstractNumId w:val="0"/>
  </w:num>
  <w:num w:numId="4" w16cid:durableId="1942032319">
    <w:abstractNumId w:val="2"/>
  </w:num>
  <w:num w:numId="5" w16cid:durableId="257099257">
    <w:abstractNumId w:val="3"/>
    <w:lvlOverride w:ilvl="0">
      <w:startOverride w:val="1"/>
    </w:lvlOverride>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4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DAF"/>
    <w:rsid w:val="000005D5"/>
    <w:rsid w:val="00004C87"/>
    <w:rsid w:val="00005E24"/>
    <w:rsid w:val="000366BD"/>
    <w:rsid w:val="000700BD"/>
    <w:rsid w:val="00074280"/>
    <w:rsid w:val="0008111F"/>
    <w:rsid w:val="000A3605"/>
    <w:rsid w:val="000C02DA"/>
    <w:rsid w:val="000C606A"/>
    <w:rsid w:val="000D0093"/>
    <w:rsid w:val="000E3474"/>
    <w:rsid w:val="000E48F5"/>
    <w:rsid w:val="000E6D7B"/>
    <w:rsid w:val="00105D0A"/>
    <w:rsid w:val="0015720E"/>
    <w:rsid w:val="00161872"/>
    <w:rsid w:val="00191B69"/>
    <w:rsid w:val="00205D79"/>
    <w:rsid w:val="00206FFF"/>
    <w:rsid w:val="002320B0"/>
    <w:rsid w:val="0023748A"/>
    <w:rsid w:val="002443C1"/>
    <w:rsid w:val="002A3A6C"/>
    <w:rsid w:val="002B1C8B"/>
    <w:rsid w:val="002E0372"/>
    <w:rsid w:val="003331D6"/>
    <w:rsid w:val="0033511E"/>
    <w:rsid w:val="003446AD"/>
    <w:rsid w:val="00377ACC"/>
    <w:rsid w:val="003926C0"/>
    <w:rsid w:val="00392A0C"/>
    <w:rsid w:val="003A6CCE"/>
    <w:rsid w:val="003E6041"/>
    <w:rsid w:val="003E6D7B"/>
    <w:rsid w:val="004262D9"/>
    <w:rsid w:val="00442BA6"/>
    <w:rsid w:val="004600CA"/>
    <w:rsid w:val="0049691F"/>
    <w:rsid w:val="00496B72"/>
    <w:rsid w:val="004C01BC"/>
    <w:rsid w:val="004D0E24"/>
    <w:rsid w:val="004E4E87"/>
    <w:rsid w:val="00520E1E"/>
    <w:rsid w:val="00533301"/>
    <w:rsid w:val="00554E9A"/>
    <w:rsid w:val="0056018A"/>
    <w:rsid w:val="00564EDC"/>
    <w:rsid w:val="00575E57"/>
    <w:rsid w:val="00586E8C"/>
    <w:rsid w:val="0059596D"/>
    <w:rsid w:val="005C392E"/>
    <w:rsid w:val="005C682D"/>
    <w:rsid w:val="005C7208"/>
    <w:rsid w:val="005E02C3"/>
    <w:rsid w:val="005F7860"/>
    <w:rsid w:val="00600A7D"/>
    <w:rsid w:val="006059FE"/>
    <w:rsid w:val="00637E50"/>
    <w:rsid w:val="00643D4E"/>
    <w:rsid w:val="006868E4"/>
    <w:rsid w:val="006919C7"/>
    <w:rsid w:val="006A0942"/>
    <w:rsid w:val="006C2F16"/>
    <w:rsid w:val="006D5AA4"/>
    <w:rsid w:val="006E4DAF"/>
    <w:rsid w:val="006F4ADE"/>
    <w:rsid w:val="00731703"/>
    <w:rsid w:val="007415B6"/>
    <w:rsid w:val="0076771B"/>
    <w:rsid w:val="0079153A"/>
    <w:rsid w:val="007A73EC"/>
    <w:rsid w:val="007D230A"/>
    <w:rsid w:val="007E4658"/>
    <w:rsid w:val="00800E63"/>
    <w:rsid w:val="0081168A"/>
    <w:rsid w:val="00816FE1"/>
    <w:rsid w:val="008205EC"/>
    <w:rsid w:val="00822611"/>
    <w:rsid w:val="00825250"/>
    <w:rsid w:val="00834741"/>
    <w:rsid w:val="00834F92"/>
    <w:rsid w:val="008524F3"/>
    <w:rsid w:val="008612D8"/>
    <w:rsid w:val="00873581"/>
    <w:rsid w:val="008F254D"/>
    <w:rsid w:val="0094078A"/>
    <w:rsid w:val="00950360"/>
    <w:rsid w:val="00956166"/>
    <w:rsid w:val="0096544A"/>
    <w:rsid w:val="00966DB4"/>
    <w:rsid w:val="009750BD"/>
    <w:rsid w:val="009904E0"/>
    <w:rsid w:val="0099379A"/>
    <w:rsid w:val="00994206"/>
    <w:rsid w:val="009A5478"/>
    <w:rsid w:val="009E587C"/>
    <w:rsid w:val="00A02E7F"/>
    <w:rsid w:val="00A127AC"/>
    <w:rsid w:val="00A33949"/>
    <w:rsid w:val="00A436C2"/>
    <w:rsid w:val="00A508B9"/>
    <w:rsid w:val="00A6608A"/>
    <w:rsid w:val="00A8501C"/>
    <w:rsid w:val="00AA41A4"/>
    <w:rsid w:val="00AA697B"/>
    <w:rsid w:val="00AB363B"/>
    <w:rsid w:val="00AE3D16"/>
    <w:rsid w:val="00B0292C"/>
    <w:rsid w:val="00B1710C"/>
    <w:rsid w:val="00B31A09"/>
    <w:rsid w:val="00B4214C"/>
    <w:rsid w:val="00B60C93"/>
    <w:rsid w:val="00B64A4C"/>
    <w:rsid w:val="00B95985"/>
    <w:rsid w:val="00B9665B"/>
    <w:rsid w:val="00BC09D2"/>
    <w:rsid w:val="00BC488B"/>
    <w:rsid w:val="00BD4BE8"/>
    <w:rsid w:val="00BD675A"/>
    <w:rsid w:val="00C32676"/>
    <w:rsid w:val="00C61963"/>
    <w:rsid w:val="00C85832"/>
    <w:rsid w:val="00C927F3"/>
    <w:rsid w:val="00CA71C3"/>
    <w:rsid w:val="00CE4090"/>
    <w:rsid w:val="00CE7633"/>
    <w:rsid w:val="00CF4284"/>
    <w:rsid w:val="00D04876"/>
    <w:rsid w:val="00D15096"/>
    <w:rsid w:val="00D727A9"/>
    <w:rsid w:val="00D72ADB"/>
    <w:rsid w:val="00D8147E"/>
    <w:rsid w:val="00D879A3"/>
    <w:rsid w:val="00D97591"/>
    <w:rsid w:val="00DB16FB"/>
    <w:rsid w:val="00DC22E0"/>
    <w:rsid w:val="00DC30C2"/>
    <w:rsid w:val="00DE140B"/>
    <w:rsid w:val="00E3195F"/>
    <w:rsid w:val="00E32AB8"/>
    <w:rsid w:val="00E4391F"/>
    <w:rsid w:val="00E64C7E"/>
    <w:rsid w:val="00E64C88"/>
    <w:rsid w:val="00E75CE2"/>
    <w:rsid w:val="00E94AF0"/>
    <w:rsid w:val="00E95888"/>
    <w:rsid w:val="00E97B89"/>
    <w:rsid w:val="00EB0925"/>
    <w:rsid w:val="00F005C6"/>
    <w:rsid w:val="00F34531"/>
    <w:rsid w:val="00F47220"/>
    <w:rsid w:val="00F56DD1"/>
    <w:rsid w:val="00FF1CFC"/>
    <w:rsid w:val="00FF37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75963"/>
  <w15:docId w15:val="{7F895738-6805-C945-9326-F30DE5C7A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rFonts w:ascii="Calibri" w:eastAsia="Calibri" w:hAnsi="Calibri" w:cs="Calibri"/>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E32AB8"/>
    <w:rPr>
      <w:color w:val="0000FF" w:themeColor="hyperlink"/>
      <w:u w:val="single"/>
    </w:rPr>
  </w:style>
  <w:style w:type="character" w:styleId="UnresolvedMention">
    <w:name w:val="Unresolved Mention"/>
    <w:basedOn w:val="DefaultParagraphFont"/>
    <w:uiPriority w:val="99"/>
    <w:semiHidden/>
    <w:unhideWhenUsed/>
    <w:rsid w:val="00E32AB8"/>
    <w:rPr>
      <w:color w:val="605E5C"/>
      <w:shd w:val="clear" w:color="auto" w:fill="E1DFDD"/>
    </w:rPr>
  </w:style>
  <w:style w:type="paragraph" w:styleId="ListParagraph">
    <w:name w:val="List Paragraph"/>
    <w:basedOn w:val="Normal"/>
    <w:uiPriority w:val="34"/>
    <w:qFormat/>
    <w:rsid w:val="00DC22E0"/>
    <w:pPr>
      <w:ind w:left="720"/>
      <w:contextualSpacing/>
    </w:pPr>
  </w:style>
  <w:style w:type="character" w:styleId="Strong">
    <w:name w:val="Strong"/>
    <w:basedOn w:val="DefaultParagraphFont"/>
    <w:uiPriority w:val="22"/>
    <w:qFormat/>
    <w:rsid w:val="00A436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49693634">
      <w:bodyDiv w:val="1"/>
      <w:marLeft w:val="0"/>
      <w:marRight w:val="0"/>
      <w:marTop w:val="0"/>
      <w:marBottom w:val="0"/>
      <w:divBdr>
        <w:top w:val="none" w:sz="0" w:space="0" w:color="auto"/>
        <w:left w:val="none" w:sz="0" w:space="0" w:color="auto"/>
        <w:bottom w:val="none" w:sz="0" w:space="0" w:color="auto"/>
        <w:right w:val="none" w:sz="0" w:space="0" w:color="auto"/>
      </w:divBdr>
      <w:divsChild>
        <w:div w:id="899172584">
          <w:marLeft w:val="0"/>
          <w:marRight w:val="0"/>
          <w:marTop w:val="0"/>
          <w:marBottom w:val="0"/>
          <w:divBdr>
            <w:top w:val="single" w:sz="2" w:space="0" w:color="auto"/>
            <w:left w:val="single" w:sz="2" w:space="0" w:color="auto"/>
            <w:bottom w:val="single" w:sz="2" w:space="0" w:color="auto"/>
            <w:right w:val="single" w:sz="2" w:space="0" w:color="auto"/>
          </w:divBdr>
          <w:divsChild>
            <w:div w:id="1486623419">
              <w:marLeft w:val="0"/>
              <w:marRight w:val="0"/>
              <w:marTop w:val="0"/>
              <w:marBottom w:val="0"/>
              <w:divBdr>
                <w:top w:val="single" w:sz="2" w:space="0" w:color="auto"/>
                <w:left w:val="single" w:sz="2" w:space="0" w:color="auto"/>
                <w:bottom w:val="single" w:sz="2" w:space="0" w:color="auto"/>
                <w:right w:val="single" w:sz="2" w:space="0" w:color="auto"/>
              </w:divBdr>
              <w:divsChild>
                <w:div w:id="1024328826">
                  <w:marLeft w:val="0"/>
                  <w:marRight w:val="0"/>
                  <w:marTop w:val="0"/>
                  <w:marBottom w:val="0"/>
                  <w:divBdr>
                    <w:top w:val="single" w:sz="2" w:space="0" w:color="auto"/>
                    <w:left w:val="single" w:sz="2" w:space="0" w:color="auto"/>
                    <w:bottom w:val="single" w:sz="2" w:space="0" w:color="auto"/>
                    <w:right w:val="single" w:sz="2" w:space="0" w:color="auto"/>
                  </w:divBdr>
                  <w:divsChild>
                    <w:div w:id="585847318">
                      <w:marLeft w:val="0"/>
                      <w:marRight w:val="0"/>
                      <w:marTop w:val="0"/>
                      <w:marBottom w:val="0"/>
                      <w:divBdr>
                        <w:top w:val="single" w:sz="2" w:space="0" w:color="auto"/>
                        <w:left w:val="single" w:sz="2" w:space="0" w:color="auto"/>
                        <w:bottom w:val="single" w:sz="2" w:space="0" w:color="auto"/>
                        <w:right w:val="single" w:sz="2" w:space="0" w:color="auto"/>
                      </w:divBdr>
                      <w:divsChild>
                        <w:div w:id="201407914">
                          <w:marLeft w:val="0"/>
                          <w:marRight w:val="0"/>
                          <w:marTop w:val="0"/>
                          <w:marBottom w:val="0"/>
                          <w:divBdr>
                            <w:top w:val="single" w:sz="2" w:space="0" w:color="auto"/>
                            <w:left w:val="single" w:sz="2" w:space="0" w:color="auto"/>
                            <w:bottom w:val="single" w:sz="2" w:space="0" w:color="auto"/>
                            <w:right w:val="single" w:sz="2" w:space="0" w:color="auto"/>
                          </w:divBdr>
                          <w:divsChild>
                            <w:div w:id="1870557876">
                              <w:marLeft w:val="0"/>
                              <w:marRight w:val="0"/>
                              <w:marTop w:val="0"/>
                              <w:marBottom w:val="0"/>
                              <w:divBdr>
                                <w:top w:val="single" w:sz="2" w:space="0" w:color="auto"/>
                                <w:left w:val="single" w:sz="2" w:space="0" w:color="auto"/>
                                <w:bottom w:val="single" w:sz="2" w:space="0" w:color="auto"/>
                                <w:right w:val="single" w:sz="2" w:space="0" w:color="auto"/>
                              </w:divBdr>
                              <w:divsChild>
                                <w:div w:id="193589883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9253842">
                          <w:marLeft w:val="0"/>
                          <w:marRight w:val="0"/>
                          <w:marTop w:val="0"/>
                          <w:marBottom w:val="0"/>
                          <w:divBdr>
                            <w:top w:val="single" w:sz="2" w:space="0" w:color="auto"/>
                            <w:left w:val="single" w:sz="2" w:space="0" w:color="auto"/>
                            <w:bottom w:val="single" w:sz="2" w:space="0" w:color="auto"/>
                            <w:right w:val="single" w:sz="2" w:space="0" w:color="auto"/>
                          </w:divBdr>
                          <w:divsChild>
                            <w:div w:id="1293052899">
                              <w:marLeft w:val="0"/>
                              <w:marRight w:val="0"/>
                              <w:marTop w:val="0"/>
                              <w:marBottom w:val="0"/>
                              <w:divBdr>
                                <w:top w:val="single" w:sz="2" w:space="0" w:color="auto"/>
                                <w:left w:val="single" w:sz="2" w:space="0" w:color="auto"/>
                                <w:bottom w:val="single" w:sz="2" w:space="0" w:color="auto"/>
                                <w:right w:val="single" w:sz="2" w:space="0" w:color="auto"/>
                              </w:divBdr>
                              <w:divsChild>
                                <w:div w:id="1246692961">
                                  <w:marLeft w:val="0"/>
                                  <w:marRight w:val="0"/>
                                  <w:marTop w:val="0"/>
                                  <w:marBottom w:val="0"/>
                                  <w:divBdr>
                                    <w:top w:val="single" w:sz="2" w:space="0" w:color="auto"/>
                                    <w:left w:val="single" w:sz="2" w:space="0" w:color="auto"/>
                                    <w:bottom w:val="single" w:sz="2" w:space="0" w:color="auto"/>
                                    <w:right w:val="single" w:sz="2" w:space="0" w:color="auto"/>
                                  </w:divBdr>
                                  <w:divsChild>
                                    <w:div w:id="12020098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70356525">
              <w:marLeft w:val="0"/>
              <w:marRight w:val="0"/>
              <w:marTop w:val="0"/>
              <w:marBottom w:val="0"/>
              <w:divBdr>
                <w:top w:val="single" w:sz="2" w:space="0" w:color="auto"/>
                <w:left w:val="single" w:sz="2" w:space="0" w:color="auto"/>
                <w:bottom w:val="single" w:sz="2" w:space="0" w:color="auto"/>
                <w:right w:val="single" w:sz="2" w:space="0" w:color="auto"/>
              </w:divBdr>
              <w:divsChild>
                <w:div w:id="2061783074">
                  <w:marLeft w:val="0"/>
                  <w:marRight w:val="0"/>
                  <w:marTop w:val="0"/>
                  <w:marBottom w:val="0"/>
                  <w:divBdr>
                    <w:top w:val="single" w:sz="2" w:space="0" w:color="auto"/>
                    <w:left w:val="single" w:sz="2" w:space="0" w:color="auto"/>
                    <w:bottom w:val="single" w:sz="2" w:space="0" w:color="auto"/>
                    <w:right w:val="single" w:sz="2" w:space="0" w:color="auto"/>
                  </w:divBdr>
                  <w:divsChild>
                    <w:div w:id="3686540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61586007">
          <w:marLeft w:val="0"/>
          <w:marRight w:val="0"/>
          <w:marTop w:val="0"/>
          <w:marBottom w:val="0"/>
          <w:divBdr>
            <w:top w:val="single" w:sz="2" w:space="0" w:color="auto"/>
            <w:left w:val="single" w:sz="2" w:space="0" w:color="auto"/>
            <w:bottom w:val="single" w:sz="2" w:space="0" w:color="auto"/>
            <w:right w:val="single" w:sz="2" w:space="0" w:color="auto"/>
          </w:divBdr>
        </w:div>
      </w:divsChild>
    </w:div>
    <w:div w:id="202252568">
      <w:bodyDiv w:val="1"/>
      <w:marLeft w:val="0"/>
      <w:marRight w:val="0"/>
      <w:marTop w:val="0"/>
      <w:marBottom w:val="0"/>
      <w:divBdr>
        <w:top w:val="none" w:sz="0" w:space="0" w:color="auto"/>
        <w:left w:val="none" w:sz="0" w:space="0" w:color="auto"/>
        <w:bottom w:val="none" w:sz="0" w:space="0" w:color="auto"/>
        <w:right w:val="none" w:sz="0" w:space="0" w:color="auto"/>
      </w:divBdr>
      <w:divsChild>
        <w:div w:id="456415006">
          <w:marLeft w:val="0"/>
          <w:marRight w:val="0"/>
          <w:marTop w:val="0"/>
          <w:marBottom w:val="0"/>
          <w:divBdr>
            <w:top w:val="single" w:sz="2" w:space="0" w:color="auto"/>
            <w:left w:val="single" w:sz="2" w:space="0" w:color="auto"/>
            <w:bottom w:val="single" w:sz="2" w:space="0" w:color="auto"/>
            <w:right w:val="single" w:sz="2" w:space="0" w:color="auto"/>
          </w:divBdr>
          <w:divsChild>
            <w:div w:id="1144008158">
              <w:marLeft w:val="0"/>
              <w:marRight w:val="0"/>
              <w:marTop w:val="0"/>
              <w:marBottom w:val="0"/>
              <w:divBdr>
                <w:top w:val="single" w:sz="2" w:space="0" w:color="auto"/>
                <w:left w:val="single" w:sz="2" w:space="0" w:color="auto"/>
                <w:bottom w:val="single" w:sz="2" w:space="0" w:color="auto"/>
                <w:right w:val="single" w:sz="2" w:space="0" w:color="auto"/>
              </w:divBdr>
              <w:divsChild>
                <w:div w:id="1565480901">
                  <w:marLeft w:val="0"/>
                  <w:marRight w:val="0"/>
                  <w:marTop w:val="0"/>
                  <w:marBottom w:val="0"/>
                  <w:divBdr>
                    <w:top w:val="single" w:sz="2" w:space="0" w:color="auto"/>
                    <w:left w:val="single" w:sz="2" w:space="0" w:color="auto"/>
                    <w:bottom w:val="single" w:sz="2" w:space="0" w:color="auto"/>
                    <w:right w:val="single" w:sz="2" w:space="0" w:color="auto"/>
                  </w:divBdr>
                  <w:divsChild>
                    <w:div w:id="1565412453">
                      <w:marLeft w:val="0"/>
                      <w:marRight w:val="0"/>
                      <w:marTop w:val="0"/>
                      <w:marBottom w:val="0"/>
                      <w:divBdr>
                        <w:top w:val="single" w:sz="2" w:space="0" w:color="auto"/>
                        <w:left w:val="single" w:sz="2" w:space="0" w:color="auto"/>
                        <w:bottom w:val="single" w:sz="2" w:space="0" w:color="auto"/>
                        <w:right w:val="single" w:sz="2" w:space="0" w:color="auto"/>
                      </w:divBdr>
                      <w:divsChild>
                        <w:div w:id="1061245547">
                          <w:marLeft w:val="0"/>
                          <w:marRight w:val="0"/>
                          <w:marTop w:val="0"/>
                          <w:marBottom w:val="0"/>
                          <w:divBdr>
                            <w:top w:val="single" w:sz="2" w:space="0" w:color="auto"/>
                            <w:left w:val="single" w:sz="2" w:space="0" w:color="auto"/>
                            <w:bottom w:val="single" w:sz="2" w:space="0" w:color="auto"/>
                            <w:right w:val="single" w:sz="2" w:space="0" w:color="auto"/>
                          </w:divBdr>
                          <w:divsChild>
                            <w:div w:id="1273124578">
                              <w:marLeft w:val="0"/>
                              <w:marRight w:val="0"/>
                              <w:marTop w:val="0"/>
                              <w:marBottom w:val="0"/>
                              <w:divBdr>
                                <w:top w:val="single" w:sz="2" w:space="0" w:color="auto"/>
                                <w:left w:val="single" w:sz="2" w:space="0" w:color="auto"/>
                                <w:bottom w:val="single" w:sz="2" w:space="0" w:color="auto"/>
                                <w:right w:val="single" w:sz="2" w:space="0" w:color="auto"/>
                              </w:divBdr>
                              <w:divsChild>
                                <w:div w:id="6777060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28482001">
                          <w:marLeft w:val="0"/>
                          <w:marRight w:val="0"/>
                          <w:marTop w:val="0"/>
                          <w:marBottom w:val="0"/>
                          <w:divBdr>
                            <w:top w:val="single" w:sz="2" w:space="0" w:color="auto"/>
                            <w:left w:val="single" w:sz="2" w:space="0" w:color="auto"/>
                            <w:bottom w:val="single" w:sz="2" w:space="0" w:color="auto"/>
                            <w:right w:val="single" w:sz="2" w:space="0" w:color="auto"/>
                          </w:divBdr>
                          <w:divsChild>
                            <w:div w:id="2008433567">
                              <w:marLeft w:val="0"/>
                              <w:marRight w:val="0"/>
                              <w:marTop w:val="0"/>
                              <w:marBottom w:val="0"/>
                              <w:divBdr>
                                <w:top w:val="single" w:sz="2" w:space="0" w:color="auto"/>
                                <w:left w:val="single" w:sz="2" w:space="0" w:color="auto"/>
                                <w:bottom w:val="single" w:sz="2" w:space="0" w:color="auto"/>
                                <w:right w:val="single" w:sz="2" w:space="0" w:color="auto"/>
                              </w:divBdr>
                              <w:divsChild>
                                <w:div w:id="1696687708">
                                  <w:marLeft w:val="0"/>
                                  <w:marRight w:val="0"/>
                                  <w:marTop w:val="0"/>
                                  <w:marBottom w:val="0"/>
                                  <w:divBdr>
                                    <w:top w:val="single" w:sz="2" w:space="0" w:color="auto"/>
                                    <w:left w:val="single" w:sz="2" w:space="0" w:color="auto"/>
                                    <w:bottom w:val="single" w:sz="2" w:space="0" w:color="auto"/>
                                    <w:right w:val="single" w:sz="2" w:space="0" w:color="auto"/>
                                  </w:divBdr>
                                  <w:divsChild>
                                    <w:div w:id="200489575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438374462">
              <w:marLeft w:val="0"/>
              <w:marRight w:val="0"/>
              <w:marTop w:val="0"/>
              <w:marBottom w:val="0"/>
              <w:divBdr>
                <w:top w:val="single" w:sz="2" w:space="0" w:color="auto"/>
                <w:left w:val="single" w:sz="2" w:space="0" w:color="auto"/>
                <w:bottom w:val="single" w:sz="2" w:space="0" w:color="auto"/>
                <w:right w:val="single" w:sz="2" w:space="0" w:color="auto"/>
              </w:divBdr>
              <w:divsChild>
                <w:div w:id="2141145134">
                  <w:marLeft w:val="0"/>
                  <w:marRight w:val="0"/>
                  <w:marTop w:val="0"/>
                  <w:marBottom w:val="0"/>
                  <w:divBdr>
                    <w:top w:val="single" w:sz="2" w:space="0" w:color="auto"/>
                    <w:left w:val="single" w:sz="2" w:space="0" w:color="auto"/>
                    <w:bottom w:val="single" w:sz="2" w:space="0" w:color="auto"/>
                    <w:right w:val="single" w:sz="2" w:space="0" w:color="auto"/>
                  </w:divBdr>
                  <w:divsChild>
                    <w:div w:id="11040394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40130565">
          <w:marLeft w:val="0"/>
          <w:marRight w:val="0"/>
          <w:marTop w:val="0"/>
          <w:marBottom w:val="0"/>
          <w:divBdr>
            <w:top w:val="single" w:sz="2" w:space="0" w:color="auto"/>
            <w:left w:val="single" w:sz="2" w:space="0" w:color="auto"/>
            <w:bottom w:val="single" w:sz="2" w:space="0" w:color="auto"/>
            <w:right w:val="single" w:sz="2"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linkedin.com/in/domcheatha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ms.dcheatham@gmail.com"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Q/GToKujIabPhVYK0ojjfRea4Q==">CgMxLjAyCGguZ2pkZ3hzOAByITFZc1h1Y2hKbmp4NHF6VzNVRWJTTkgyTWRmTHgzQXJsRw==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893</Words>
  <Characters>6575</Characters>
  <Application>Microsoft Office Word</Application>
  <DocSecurity>0</DocSecurity>
  <Lines>98</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Dominique Cheatham</cp:lastModifiedBy>
  <cp:revision>3</cp:revision>
  <dcterms:created xsi:type="dcterms:W3CDTF">2026-06-23T20:29:00Z</dcterms:created>
  <dcterms:modified xsi:type="dcterms:W3CDTF">2026-06-23T20:29:00Z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0652f77320ff53dca161626ca9c16df18b2e8b0368675a9ebe61669255c9f871</vt:lpwstr>
  </property>
</Properties>
</file>